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CCE4" w14:textId="77777777" w:rsidR="0067098F" w:rsidRDefault="00CA469A">
      <w:pPr>
        <w:spacing w:after="0"/>
      </w:pPr>
      <w:r>
        <w:rPr>
          <w:rFonts w:ascii="Cambria" w:eastAsia="Cambria" w:hAnsi="Cambria" w:cs="Cambria"/>
          <w:sz w:val="56"/>
        </w:rPr>
        <w:t xml:space="preserve">  </w:t>
      </w:r>
    </w:p>
    <w:p w14:paraId="0C071222" w14:textId="77777777" w:rsidR="0067098F" w:rsidRPr="00AA1700" w:rsidRDefault="00CA469A">
      <w:pPr>
        <w:spacing w:after="0"/>
        <w:ind w:left="-5" w:hanging="10"/>
        <w:rPr>
          <w:rFonts w:ascii="Arial" w:hAnsi="Arial" w:cs="Arial"/>
        </w:rPr>
      </w:pPr>
      <w:r w:rsidRPr="00AA1700">
        <w:rPr>
          <w:rFonts w:ascii="Arial" w:hAnsi="Arial" w:cs="Arial"/>
          <w:b/>
          <w:sz w:val="28"/>
        </w:rPr>
        <w:t>MINUTES</w:t>
      </w:r>
      <w:r w:rsidRPr="00AA1700">
        <w:rPr>
          <w:rFonts w:ascii="Arial" w:hAnsi="Arial" w:cs="Arial"/>
          <w:sz w:val="28"/>
        </w:rPr>
        <w:t xml:space="preserve"> of the Manag</w:t>
      </w:r>
      <w:r w:rsidR="00F421EB">
        <w:rPr>
          <w:rFonts w:ascii="Arial" w:hAnsi="Arial" w:cs="Arial"/>
          <w:sz w:val="28"/>
        </w:rPr>
        <w:t xml:space="preserve">ement Committee Meeting held on </w:t>
      </w:r>
      <w:r w:rsidR="00757DC8">
        <w:rPr>
          <w:rFonts w:ascii="Arial" w:hAnsi="Arial" w:cs="Arial"/>
          <w:sz w:val="28"/>
        </w:rPr>
        <w:t>28</w:t>
      </w:r>
      <w:r w:rsidR="00757DC8" w:rsidRPr="00757DC8">
        <w:rPr>
          <w:rFonts w:ascii="Arial" w:hAnsi="Arial" w:cs="Arial"/>
          <w:sz w:val="28"/>
          <w:vertAlign w:val="superscript"/>
        </w:rPr>
        <w:t>th</w:t>
      </w:r>
      <w:r w:rsidR="00757DC8">
        <w:rPr>
          <w:rFonts w:ascii="Arial" w:hAnsi="Arial" w:cs="Arial"/>
          <w:sz w:val="28"/>
        </w:rPr>
        <w:t xml:space="preserve"> August 2025 at Ruchazie Housing Association,24 Avondale Street and remotely by Zoom.</w:t>
      </w:r>
    </w:p>
    <w:p w14:paraId="064F6AE3" w14:textId="77777777" w:rsidR="0067098F" w:rsidRPr="00AA1700" w:rsidRDefault="00CA469A">
      <w:pPr>
        <w:spacing w:after="0"/>
        <w:rPr>
          <w:rFonts w:ascii="Arial" w:hAnsi="Arial" w:cs="Arial"/>
        </w:rPr>
      </w:pPr>
      <w:r w:rsidRPr="00AA1700">
        <w:rPr>
          <w:rFonts w:ascii="Arial" w:hAnsi="Arial" w:cs="Arial"/>
          <w:sz w:val="24"/>
        </w:rPr>
        <w:t xml:space="preserve"> </w:t>
      </w:r>
    </w:p>
    <w:tbl>
      <w:tblPr>
        <w:tblStyle w:val="TableGrid"/>
        <w:tblW w:w="14284" w:type="dxa"/>
        <w:tblInd w:w="6" w:type="dxa"/>
        <w:tblCellMar>
          <w:top w:w="54" w:type="dxa"/>
          <w:left w:w="107" w:type="dxa"/>
          <w:right w:w="115" w:type="dxa"/>
        </w:tblCellMar>
        <w:tblLook w:val="04A0" w:firstRow="1" w:lastRow="0" w:firstColumn="1" w:lastColumn="0" w:noHBand="0" w:noVBand="1"/>
      </w:tblPr>
      <w:tblGrid>
        <w:gridCol w:w="1192"/>
        <w:gridCol w:w="1811"/>
        <w:gridCol w:w="1811"/>
        <w:gridCol w:w="1631"/>
        <w:gridCol w:w="1631"/>
        <w:gridCol w:w="2594"/>
        <w:gridCol w:w="3614"/>
      </w:tblGrid>
      <w:tr w:rsidR="0067098F" w:rsidRPr="00AA1700" w14:paraId="6039956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2FC43359" w14:textId="77777777" w:rsidR="0067098F" w:rsidRPr="00AA1700" w:rsidRDefault="00CA469A">
            <w:pPr>
              <w:rPr>
                <w:rFonts w:ascii="Arial" w:hAnsi="Arial" w:cs="Arial"/>
              </w:rPr>
            </w:pPr>
            <w:r w:rsidRPr="00AA1700">
              <w:rPr>
                <w:rFonts w:ascii="Arial" w:hAnsi="Arial" w:cs="Arial"/>
                <w:b/>
                <w:sz w:val="28"/>
              </w:rPr>
              <w:t xml:space="preserve">Item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14F2AF9B" w14:textId="77777777" w:rsidR="0067098F" w:rsidRPr="00AA1700" w:rsidRDefault="00CA469A">
            <w:pPr>
              <w:ind w:left="1"/>
              <w:rPr>
                <w:rFonts w:ascii="Arial" w:hAnsi="Arial" w:cs="Arial"/>
              </w:rPr>
            </w:pPr>
            <w:r w:rsidRPr="00AA1700">
              <w:rPr>
                <w:rFonts w:ascii="Arial" w:hAnsi="Arial" w:cs="Arial"/>
                <w:b/>
                <w:sz w:val="28"/>
              </w:rPr>
              <w:t>Agenda Item</w:t>
            </w:r>
            <w:r w:rsidRPr="00AA1700">
              <w:rPr>
                <w:rFonts w:ascii="Arial" w:hAnsi="Arial" w:cs="Arial"/>
                <w:sz w:val="24"/>
              </w:rPr>
              <w:t xml:space="preserve"> </w:t>
            </w:r>
          </w:p>
        </w:tc>
        <w:tc>
          <w:tcPr>
            <w:tcW w:w="3262" w:type="dxa"/>
            <w:gridSpan w:val="2"/>
            <w:tcBorders>
              <w:top w:val="single" w:sz="4" w:space="0" w:color="000000"/>
              <w:left w:val="nil"/>
              <w:bottom w:val="single" w:sz="4" w:space="0" w:color="000000"/>
              <w:right w:val="nil"/>
            </w:tcBorders>
            <w:shd w:val="clear" w:color="auto" w:fill="CC7287"/>
          </w:tcPr>
          <w:p w14:paraId="3D4791B8"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7DAE1376"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1A2D8AFC" w14:textId="77777777" w:rsidR="0067098F" w:rsidRPr="00AA1700" w:rsidRDefault="0067098F">
            <w:pPr>
              <w:rPr>
                <w:rFonts w:ascii="Arial" w:hAnsi="Arial" w:cs="Arial"/>
              </w:rPr>
            </w:pPr>
          </w:p>
        </w:tc>
      </w:tr>
      <w:tr w:rsidR="0067098F" w:rsidRPr="00AA1700" w14:paraId="1201DDE2"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1C265310" w14:textId="77777777" w:rsidR="0067098F" w:rsidRPr="00AA1700" w:rsidRDefault="00CA469A">
            <w:pPr>
              <w:rPr>
                <w:rFonts w:ascii="Arial" w:hAnsi="Arial" w:cs="Arial"/>
              </w:rPr>
            </w:pPr>
            <w:r w:rsidRPr="00AA1700">
              <w:rPr>
                <w:rFonts w:ascii="Arial" w:hAnsi="Arial" w:cs="Arial"/>
                <w:b/>
                <w:sz w:val="28"/>
              </w:rPr>
              <w:t xml:space="preserve">1.0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054D45D6" w14:textId="77777777" w:rsidR="00AA1700" w:rsidRPr="00AA1700" w:rsidRDefault="00AA1700" w:rsidP="00AA1700">
            <w:pPr>
              <w:rPr>
                <w:rFonts w:ascii="Arial" w:hAnsi="Arial" w:cs="Arial"/>
                <w:b/>
                <w:sz w:val="28"/>
                <w:szCs w:val="28"/>
              </w:rPr>
            </w:pPr>
            <w:r w:rsidRPr="00AA1700">
              <w:rPr>
                <w:rFonts w:ascii="Arial" w:hAnsi="Arial" w:cs="Arial"/>
                <w:b/>
                <w:sz w:val="28"/>
                <w:szCs w:val="28"/>
              </w:rPr>
              <w:t>Attendance</w:t>
            </w:r>
          </w:p>
        </w:tc>
        <w:tc>
          <w:tcPr>
            <w:tcW w:w="3262" w:type="dxa"/>
            <w:gridSpan w:val="2"/>
            <w:tcBorders>
              <w:top w:val="single" w:sz="4" w:space="0" w:color="000000"/>
              <w:left w:val="nil"/>
              <w:bottom w:val="single" w:sz="4" w:space="0" w:color="000000"/>
              <w:right w:val="nil"/>
            </w:tcBorders>
            <w:shd w:val="clear" w:color="auto" w:fill="CC7287"/>
          </w:tcPr>
          <w:p w14:paraId="007CDEFD"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518344E2"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33F67C0D" w14:textId="77777777" w:rsidR="0067098F" w:rsidRPr="00AA1700" w:rsidRDefault="0067098F">
            <w:pPr>
              <w:rPr>
                <w:rFonts w:ascii="Arial" w:hAnsi="Arial" w:cs="Arial"/>
              </w:rPr>
            </w:pPr>
          </w:p>
        </w:tc>
      </w:tr>
      <w:tr w:rsidR="005E3E18" w:rsidRPr="00AA1700" w14:paraId="5A2C61AE" w14:textId="77777777" w:rsidTr="00286ABF">
        <w:trPr>
          <w:trHeight w:val="4994"/>
        </w:trPr>
        <w:tc>
          <w:tcPr>
            <w:tcW w:w="1192" w:type="dxa"/>
            <w:tcBorders>
              <w:top w:val="single" w:sz="4" w:space="0" w:color="000000"/>
              <w:left w:val="single" w:sz="4" w:space="0" w:color="000000"/>
              <w:bottom w:val="single" w:sz="4" w:space="0" w:color="000000"/>
              <w:right w:val="single" w:sz="4" w:space="0" w:color="000000"/>
            </w:tcBorders>
          </w:tcPr>
          <w:p w14:paraId="6CA9F4CD" w14:textId="77777777" w:rsidR="005E3E18" w:rsidRPr="00AA1700" w:rsidRDefault="005E3E18">
            <w:pPr>
              <w:rPr>
                <w:rFonts w:ascii="Arial" w:hAnsi="Arial" w:cs="Arial"/>
              </w:rPr>
            </w:pPr>
            <w:r w:rsidRPr="00AA1700">
              <w:rPr>
                <w:rFonts w:ascii="Arial" w:hAnsi="Arial" w:cs="Arial"/>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F21442C"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Committee present </w:t>
            </w:r>
          </w:p>
          <w:p w14:paraId="4A4134CF" w14:textId="77777777" w:rsidR="005E3E18" w:rsidRPr="00AA1700" w:rsidRDefault="005E3E18">
            <w:pPr>
              <w:ind w:left="1"/>
              <w:rPr>
                <w:rFonts w:ascii="Arial" w:hAnsi="Arial" w:cs="Arial"/>
                <w:b/>
                <w:sz w:val="24"/>
                <w:szCs w:val="24"/>
              </w:rPr>
            </w:pPr>
          </w:p>
          <w:p w14:paraId="4293C776" w14:textId="77777777" w:rsidR="005E3E18" w:rsidRPr="00AA1700" w:rsidRDefault="007812B8" w:rsidP="00B74E15">
            <w:pPr>
              <w:ind w:left="1"/>
              <w:rPr>
                <w:rFonts w:ascii="Arial" w:hAnsi="Arial" w:cs="Arial"/>
                <w:sz w:val="24"/>
                <w:szCs w:val="24"/>
              </w:rPr>
            </w:pPr>
            <w:r>
              <w:rPr>
                <w:rFonts w:ascii="Arial" w:hAnsi="Arial" w:cs="Arial"/>
                <w:sz w:val="24"/>
                <w:szCs w:val="24"/>
              </w:rPr>
              <w:t>M Caldwell</w:t>
            </w:r>
          </w:p>
          <w:p w14:paraId="3A57C0AD" w14:textId="77777777" w:rsidR="00A92473" w:rsidRDefault="007812B8" w:rsidP="008F54E0">
            <w:pPr>
              <w:rPr>
                <w:rFonts w:ascii="Arial" w:hAnsi="Arial" w:cs="Arial"/>
                <w:sz w:val="24"/>
                <w:szCs w:val="24"/>
              </w:rPr>
            </w:pPr>
            <w:r>
              <w:rPr>
                <w:rFonts w:ascii="Arial" w:hAnsi="Arial" w:cs="Arial"/>
                <w:sz w:val="24"/>
                <w:szCs w:val="24"/>
              </w:rPr>
              <w:t>T McGuigan</w:t>
            </w:r>
          </w:p>
          <w:p w14:paraId="53877946" w14:textId="77777777" w:rsidR="005E3E18" w:rsidRDefault="00CD4FB2" w:rsidP="007812B8">
            <w:pPr>
              <w:rPr>
                <w:rFonts w:ascii="Arial" w:hAnsi="Arial" w:cs="Arial"/>
                <w:sz w:val="24"/>
                <w:szCs w:val="24"/>
              </w:rPr>
            </w:pPr>
            <w:r>
              <w:rPr>
                <w:rFonts w:ascii="Arial" w:hAnsi="Arial" w:cs="Arial"/>
                <w:sz w:val="24"/>
                <w:szCs w:val="24"/>
              </w:rPr>
              <w:t>H Holland</w:t>
            </w:r>
          </w:p>
          <w:p w14:paraId="0F4456C3" w14:textId="77777777" w:rsidR="00CD4FB2" w:rsidRPr="00AA1700" w:rsidRDefault="00CD4FB2" w:rsidP="007812B8">
            <w:pPr>
              <w:rPr>
                <w:rFonts w:ascii="Arial" w:hAnsi="Arial" w:cs="Arial"/>
                <w:sz w:val="24"/>
                <w:szCs w:val="24"/>
              </w:rPr>
            </w:pPr>
            <w:r>
              <w:rPr>
                <w:rFonts w:ascii="Arial" w:hAnsi="Arial" w:cs="Arial"/>
                <w:sz w:val="24"/>
                <w:szCs w:val="24"/>
              </w:rPr>
              <w:t>K Phillips</w:t>
            </w:r>
          </w:p>
          <w:p w14:paraId="4BC132A2" w14:textId="77777777" w:rsidR="005E3E18" w:rsidRDefault="00757DC8" w:rsidP="00757DC8">
            <w:pPr>
              <w:rPr>
                <w:rFonts w:ascii="Arial" w:hAnsi="Arial" w:cs="Arial"/>
                <w:sz w:val="24"/>
                <w:szCs w:val="24"/>
              </w:rPr>
            </w:pPr>
            <w:r>
              <w:rPr>
                <w:rFonts w:ascii="Arial" w:hAnsi="Arial" w:cs="Arial"/>
                <w:sz w:val="24"/>
                <w:szCs w:val="24"/>
              </w:rPr>
              <w:t>C Park</w:t>
            </w:r>
          </w:p>
          <w:p w14:paraId="4DC048BE" w14:textId="77777777" w:rsidR="00757DC8" w:rsidRDefault="00757DC8" w:rsidP="00757DC8">
            <w:pPr>
              <w:rPr>
                <w:rFonts w:ascii="Arial" w:hAnsi="Arial" w:cs="Arial"/>
                <w:sz w:val="24"/>
                <w:szCs w:val="24"/>
              </w:rPr>
            </w:pPr>
            <w:r>
              <w:rPr>
                <w:rFonts w:ascii="Arial" w:hAnsi="Arial" w:cs="Arial"/>
                <w:sz w:val="24"/>
                <w:szCs w:val="24"/>
              </w:rPr>
              <w:t>G Bell</w:t>
            </w:r>
          </w:p>
          <w:p w14:paraId="64B37D55" w14:textId="77777777" w:rsidR="00757DC8" w:rsidRDefault="00757DC8" w:rsidP="00757DC8">
            <w:pPr>
              <w:rPr>
                <w:rFonts w:ascii="Arial" w:hAnsi="Arial" w:cs="Arial"/>
                <w:sz w:val="24"/>
                <w:szCs w:val="24"/>
              </w:rPr>
            </w:pPr>
          </w:p>
          <w:p w14:paraId="54DC1DB0" w14:textId="77777777" w:rsidR="00CD4FB2" w:rsidRPr="00AA1700" w:rsidRDefault="00CD4FB2">
            <w:pPr>
              <w:ind w:left="1"/>
              <w:rPr>
                <w:rFonts w:ascii="Arial" w:hAnsi="Arial" w:cs="Arial"/>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1B6BD3CA" w14:textId="77777777" w:rsidR="005E3E18" w:rsidRPr="00AA1700" w:rsidRDefault="005E3E18" w:rsidP="005E3E18">
            <w:pPr>
              <w:ind w:left="1"/>
              <w:rPr>
                <w:rFonts w:ascii="Arial" w:hAnsi="Arial" w:cs="Arial"/>
                <w:sz w:val="24"/>
                <w:szCs w:val="24"/>
              </w:rPr>
            </w:pPr>
          </w:p>
          <w:p w14:paraId="12A8A09C" w14:textId="77777777" w:rsidR="005E3E18" w:rsidRPr="00AA1700" w:rsidRDefault="005E3E18" w:rsidP="005E3E18">
            <w:pPr>
              <w:ind w:left="1"/>
              <w:rPr>
                <w:rFonts w:ascii="Arial" w:hAnsi="Arial" w:cs="Arial"/>
                <w:sz w:val="24"/>
                <w:szCs w:val="24"/>
              </w:rPr>
            </w:pPr>
          </w:p>
          <w:p w14:paraId="6A264B4C" w14:textId="77777777" w:rsidR="005E3E18" w:rsidRPr="00AA1700" w:rsidRDefault="005E3E18" w:rsidP="005E3E18">
            <w:pPr>
              <w:ind w:left="1"/>
              <w:rPr>
                <w:rFonts w:ascii="Arial" w:hAnsi="Arial" w:cs="Arial"/>
                <w:sz w:val="24"/>
                <w:szCs w:val="24"/>
              </w:rPr>
            </w:pPr>
          </w:p>
          <w:p w14:paraId="5A239F83" w14:textId="77777777" w:rsidR="005E3E18" w:rsidRPr="00AA1700" w:rsidRDefault="005E3E18" w:rsidP="00B74E15">
            <w:pPr>
              <w:ind w:left="1"/>
              <w:rPr>
                <w:rFonts w:ascii="Arial" w:hAnsi="Arial" w:cs="Arial"/>
                <w:sz w:val="24"/>
                <w:szCs w:val="24"/>
              </w:rPr>
            </w:pPr>
          </w:p>
        </w:tc>
        <w:tc>
          <w:tcPr>
            <w:tcW w:w="1631" w:type="dxa"/>
            <w:tcBorders>
              <w:top w:val="single" w:sz="4" w:space="0" w:color="000000"/>
              <w:left w:val="single" w:sz="4" w:space="0" w:color="000000"/>
              <w:bottom w:val="single" w:sz="4" w:space="0" w:color="000000"/>
              <w:right w:val="single" w:sz="4" w:space="0" w:color="000000"/>
            </w:tcBorders>
          </w:tcPr>
          <w:p w14:paraId="23AB5CED" w14:textId="77777777" w:rsidR="005E3E18" w:rsidRPr="00AA1700" w:rsidRDefault="005E3E18">
            <w:pPr>
              <w:ind w:left="1"/>
              <w:rPr>
                <w:rFonts w:ascii="Arial" w:hAnsi="Arial" w:cs="Arial"/>
                <w:b/>
                <w:sz w:val="24"/>
                <w:szCs w:val="24"/>
              </w:rPr>
            </w:pPr>
            <w:r w:rsidRPr="00AA1700">
              <w:rPr>
                <w:rFonts w:ascii="Arial" w:hAnsi="Arial" w:cs="Arial"/>
                <w:b/>
                <w:sz w:val="24"/>
                <w:szCs w:val="24"/>
              </w:rPr>
              <w:t>In Attendance</w:t>
            </w:r>
          </w:p>
          <w:p w14:paraId="0018BF00" w14:textId="77777777" w:rsidR="005E3E18" w:rsidRPr="00AA1700" w:rsidRDefault="005E3E18">
            <w:pPr>
              <w:ind w:left="1"/>
              <w:rPr>
                <w:rFonts w:ascii="Arial" w:hAnsi="Arial" w:cs="Arial"/>
                <w:b/>
                <w:sz w:val="24"/>
                <w:szCs w:val="24"/>
              </w:rPr>
            </w:pPr>
          </w:p>
          <w:p w14:paraId="506420BE" w14:textId="77777777" w:rsidR="00F421EB" w:rsidRPr="00B74E15" w:rsidRDefault="00595A71" w:rsidP="00CD4FB2">
            <w:pPr>
              <w:ind w:left="1"/>
              <w:rPr>
                <w:rFonts w:ascii="Arial" w:hAnsi="Arial" w:cs="Arial"/>
                <w:sz w:val="24"/>
                <w:szCs w:val="24"/>
              </w:rPr>
            </w:pPr>
            <w:r w:rsidRPr="00B74E15">
              <w:rPr>
                <w:rFonts w:ascii="Arial" w:hAnsi="Arial" w:cs="Arial"/>
                <w:sz w:val="24"/>
                <w:szCs w:val="24"/>
              </w:rPr>
              <w:t>J Shield</w:t>
            </w:r>
          </w:p>
          <w:p w14:paraId="2C48E647" w14:textId="77777777" w:rsidR="00443644" w:rsidRPr="00B74E15" w:rsidRDefault="00443644" w:rsidP="00F421EB">
            <w:pPr>
              <w:rPr>
                <w:rFonts w:ascii="Arial" w:hAnsi="Arial" w:cs="Arial"/>
                <w:sz w:val="24"/>
                <w:szCs w:val="24"/>
              </w:rPr>
            </w:pPr>
            <w:r w:rsidRPr="00B74E15">
              <w:rPr>
                <w:rFonts w:ascii="Arial" w:hAnsi="Arial" w:cs="Arial"/>
                <w:sz w:val="24"/>
                <w:szCs w:val="24"/>
              </w:rPr>
              <w:t>M Smith</w:t>
            </w:r>
          </w:p>
          <w:p w14:paraId="03B6FD53" w14:textId="77777777" w:rsidR="00B74E15" w:rsidRPr="00B74E15" w:rsidRDefault="00B74E15" w:rsidP="00F421EB">
            <w:pPr>
              <w:rPr>
                <w:rFonts w:ascii="Arial" w:hAnsi="Arial" w:cs="Arial"/>
                <w:sz w:val="24"/>
                <w:szCs w:val="24"/>
              </w:rPr>
            </w:pPr>
          </w:p>
          <w:p w14:paraId="1E21103A" w14:textId="77777777" w:rsidR="00CD4FB2" w:rsidRPr="00B74E15" w:rsidRDefault="00CD4FB2" w:rsidP="00F421EB">
            <w:pPr>
              <w:rPr>
                <w:rFonts w:ascii="Arial" w:hAnsi="Arial" w:cs="Arial"/>
                <w:sz w:val="24"/>
                <w:szCs w:val="24"/>
              </w:rPr>
            </w:pPr>
            <w:r w:rsidRPr="00B74E15">
              <w:rPr>
                <w:rFonts w:ascii="Arial" w:hAnsi="Arial" w:cs="Arial"/>
                <w:sz w:val="24"/>
                <w:szCs w:val="24"/>
              </w:rPr>
              <w:t xml:space="preserve">J Fraser </w:t>
            </w:r>
          </w:p>
          <w:p w14:paraId="757847F3" w14:textId="77777777" w:rsidR="00CD4FB2" w:rsidRPr="00B74E15" w:rsidRDefault="00CD4FB2" w:rsidP="00F421EB">
            <w:pPr>
              <w:rPr>
                <w:rFonts w:ascii="Arial" w:hAnsi="Arial" w:cs="Arial"/>
                <w:sz w:val="24"/>
                <w:szCs w:val="24"/>
              </w:rPr>
            </w:pPr>
            <w:r w:rsidRPr="00B74E15">
              <w:rPr>
                <w:rFonts w:ascii="Arial" w:hAnsi="Arial" w:cs="Arial"/>
                <w:sz w:val="24"/>
                <w:szCs w:val="24"/>
              </w:rPr>
              <w:t xml:space="preserve">( Observer) </w:t>
            </w:r>
          </w:p>
          <w:p w14:paraId="226D2F0A" w14:textId="77777777" w:rsidR="005E3E18" w:rsidRPr="00B74E15" w:rsidRDefault="005E3E18">
            <w:pPr>
              <w:ind w:left="1"/>
              <w:rPr>
                <w:rFonts w:ascii="Arial" w:hAnsi="Arial" w:cs="Arial"/>
                <w:sz w:val="24"/>
                <w:szCs w:val="24"/>
              </w:rPr>
            </w:pPr>
          </w:p>
          <w:p w14:paraId="51B24C8D"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p w14:paraId="402FA6B9"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c>
          <w:tcPr>
            <w:tcW w:w="1631" w:type="dxa"/>
            <w:tcBorders>
              <w:top w:val="single" w:sz="4" w:space="0" w:color="000000"/>
              <w:left w:val="single" w:sz="4" w:space="0" w:color="000000"/>
              <w:bottom w:val="single" w:sz="4" w:space="0" w:color="000000"/>
              <w:right w:val="single" w:sz="4" w:space="0" w:color="000000"/>
            </w:tcBorders>
          </w:tcPr>
          <w:p w14:paraId="7F1BD774"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 Attending</w:t>
            </w:r>
          </w:p>
          <w:p w14:paraId="6A256B95" w14:textId="77777777" w:rsidR="005E3E18" w:rsidRPr="00AA1700" w:rsidRDefault="005E3E18">
            <w:pPr>
              <w:ind w:left="1"/>
              <w:rPr>
                <w:rFonts w:ascii="Arial" w:hAnsi="Arial" w:cs="Arial"/>
                <w:b/>
                <w:sz w:val="24"/>
                <w:szCs w:val="24"/>
              </w:rPr>
            </w:pPr>
          </w:p>
          <w:p w14:paraId="389D2971" w14:textId="77777777" w:rsidR="005E3E18" w:rsidRPr="00AA1700" w:rsidRDefault="005E3E18">
            <w:pPr>
              <w:ind w:left="1"/>
              <w:rPr>
                <w:rFonts w:ascii="Arial" w:hAnsi="Arial" w:cs="Arial"/>
                <w:b/>
                <w:sz w:val="24"/>
                <w:szCs w:val="24"/>
              </w:rPr>
            </w:pPr>
          </w:p>
          <w:p w14:paraId="004BA6A0" w14:textId="77777777" w:rsidR="005E3E18" w:rsidRPr="00B74E15" w:rsidRDefault="005E3E18" w:rsidP="00B74E15">
            <w:pPr>
              <w:ind w:left="1"/>
              <w:rPr>
                <w:rFonts w:ascii="Arial" w:hAnsi="Arial" w:cs="Arial"/>
                <w:b/>
                <w:sz w:val="24"/>
                <w:szCs w:val="24"/>
              </w:rPr>
            </w:pPr>
          </w:p>
        </w:tc>
        <w:tc>
          <w:tcPr>
            <w:tcW w:w="2594" w:type="dxa"/>
            <w:tcBorders>
              <w:top w:val="single" w:sz="4" w:space="0" w:color="000000"/>
              <w:left w:val="single" w:sz="4" w:space="0" w:color="000000"/>
              <w:bottom w:val="single" w:sz="4" w:space="0" w:color="000000"/>
              <w:right w:val="single" w:sz="4" w:space="0" w:color="000000"/>
            </w:tcBorders>
          </w:tcPr>
          <w:p w14:paraId="7144020B" w14:textId="77777777" w:rsidR="005E3E18" w:rsidRDefault="005E3E18">
            <w:pPr>
              <w:ind w:left="1"/>
              <w:rPr>
                <w:rFonts w:ascii="Arial" w:hAnsi="Arial" w:cs="Arial"/>
                <w:b/>
                <w:sz w:val="24"/>
                <w:szCs w:val="24"/>
              </w:rPr>
            </w:pPr>
            <w:r w:rsidRPr="00AA1700">
              <w:rPr>
                <w:rFonts w:ascii="Arial" w:hAnsi="Arial" w:cs="Arial"/>
                <w:b/>
                <w:sz w:val="24"/>
                <w:szCs w:val="24"/>
              </w:rPr>
              <w:t xml:space="preserve">Apologies </w:t>
            </w:r>
          </w:p>
          <w:p w14:paraId="590F497F" w14:textId="77777777" w:rsidR="00F421EB" w:rsidRDefault="00F421EB">
            <w:pPr>
              <w:ind w:left="1"/>
              <w:rPr>
                <w:rFonts w:ascii="Arial" w:hAnsi="Arial" w:cs="Arial"/>
                <w:b/>
                <w:sz w:val="24"/>
                <w:szCs w:val="24"/>
              </w:rPr>
            </w:pPr>
          </w:p>
          <w:p w14:paraId="3A836BC6" w14:textId="77777777" w:rsidR="00F421EB" w:rsidRDefault="00F421EB" w:rsidP="00595A71">
            <w:pPr>
              <w:rPr>
                <w:rFonts w:ascii="Arial" w:hAnsi="Arial" w:cs="Arial"/>
                <w:sz w:val="24"/>
                <w:szCs w:val="24"/>
              </w:rPr>
            </w:pPr>
          </w:p>
          <w:p w14:paraId="5ECA4E37" w14:textId="77777777" w:rsidR="00757DC8" w:rsidRDefault="00757DC8">
            <w:pPr>
              <w:ind w:left="1"/>
              <w:rPr>
                <w:rFonts w:ascii="Arial" w:hAnsi="Arial" w:cs="Arial"/>
                <w:sz w:val="24"/>
                <w:szCs w:val="24"/>
              </w:rPr>
            </w:pPr>
            <w:r>
              <w:rPr>
                <w:rFonts w:ascii="Arial" w:hAnsi="Arial" w:cs="Arial"/>
                <w:sz w:val="24"/>
                <w:szCs w:val="24"/>
              </w:rPr>
              <w:t>D Campbell</w:t>
            </w:r>
          </w:p>
          <w:p w14:paraId="1227722B" w14:textId="77777777" w:rsidR="00B74E15" w:rsidRPr="00AA1700" w:rsidRDefault="00757DC8" w:rsidP="00757DC8">
            <w:pPr>
              <w:ind w:left="1"/>
              <w:rPr>
                <w:rFonts w:ascii="Arial" w:hAnsi="Arial" w:cs="Arial"/>
                <w:sz w:val="24"/>
                <w:szCs w:val="24"/>
              </w:rPr>
            </w:pPr>
            <w:r>
              <w:rPr>
                <w:rFonts w:ascii="Arial" w:hAnsi="Arial" w:cs="Arial"/>
                <w:sz w:val="24"/>
                <w:szCs w:val="24"/>
              </w:rPr>
              <w:t>D Mackenzie</w:t>
            </w:r>
          </w:p>
        </w:tc>
        <w:tc>
          <w:tcPr>
            <w:tcW w:w="3614" w:type="dxa"/>
            <w:tcBorders>
              <w:top w:val="single" w:sz="4" w:space="0" w:color="000000"/>
              <w:left w:val="single" w:sz="4" w:space="0" w:color="000000"/>
              <w:bottom w:val="single" w:sz="4" w:space="0" w:color="000000"/>
              <w:right w:val="single" w:sz="4" w:space="0" w:color="000000"/>
            </w:tcBorders>
          </w:tcPr>
          <w:p w14:paraId="0E539B77" w14:textId="77777777" w:rsidR="005E3E18" w:rsidRDefault="00516E2C">
            <w:pPr>
              <w:ind w:left="1"/>
              <w:rPr>
                <w:rFonts w:ascii="Arial" w:hAnsi="Arial" w:cs="Arial"/>
                <w:b/>
                <w:sz w:val="24"/>
                <w:szCs w:val="24"/>
              </w:rPr>
            </w:pPr>
            <w:r>
              <w:rPr>
                <w:rFonts w:ascii="Arial" w:hAnsi="Arial" w:cs="Arial"/>
                <w:b/>
                <w:sz w:val="24"/>
                <w:szCs w:val="24"/>
              </w:rPr>
              <w:t xml:space="preserve">Leave of Absence </w:t>
            </w:r>
          </w:p>
          <w:p w14:paraId="387FCE6A" w14:textId="77777777" w:rsidR="004F3C5E" w:rsidRDefault="004F3C5E">
            <w:pPr>
              <w:ind w:left="1"/>
              <w:rPr>
                <w:rFonts w:ascii="Arial" w:hAnsi="Arial" w:cs="Arial"/>
                <w:b/>
                <w:sz w:val="24"/>
                <w:szCs w:val="24"/>
              </w:rPr>
            </w:pPr>
          </w:p>
          <w:p w14:paraId="1A1E9C77" w14:textId="77777777" w:rsidR="004F3C5E" w:rsidRDefault="004F3C5E">
            <w:pPr>
              <w:ind w:left="1"/>
              <w:rPr>
                <w:rFonts w:ascii="Arial" w:hAnsi="Arial" w:cs="Arial"/>
                <w:b/>
                <w:sz w:val="24"/>
                <w:szCs w:val="24"/>
              </w:rPr>
            </w:pPr>
          </w:p>
          <w:p w14:paraId="2365408C" w14:textId="77777777" w:rsidR="004F3C5E" w:rsidRDefault="00595A71" w:rsidP="004F3C5E">
            <w:pPr>
              <w:rPr>
                <w:rFonts w:ascii="Arial" w:hAnsi="Arial" w:cs="Arial"/>
              </w:rPr>
            </w:pPr>
            <w:r>
              <w:rPr>
                <w:rFonts w:ascii="Arial" w:hAnsi="Arial" w:cs="Arial"/>
              </w:rPr>
              <w:t xml:space="preserve">Ann Macdonald </w:t>
            </w:r>
          </w:p>
          <w:p w14:paraId="7E6A00FD" w14:textId="77777777" w:rsidR="00516E2C" w:rsidRPr="00C10428" w:rsidRDefault="00516E2C" w:rsidP="004F3C5E">
            <w:pPr>
              <w:rPr>
                <w:rFonts w:ascii="Arial" w:hAnsi="Arial" w:cs="Arial"/>
              </w:rPr>
            </w:pPr>
            <w:r>
              <w:rPr>
                <w:rFonts w:ascii="Arial" w:hAnsi="Arial" w:cs="Arial"/>
              </w:rPr>
              <w:t xml:space="preserve">David Khan </w:t>
            </w:r>
          </w:p>
          <w:p w14:paraId="43B4EAB6" w14:textId="77777777" w:rsidR="004F3C5E" w:rsidRPr="00AA1700" w:rsidRDefault="004F3C5E">
            <w:pPr>
              <w:ind w:left="1"/>
              <w:rPr>
                <w:rFonts w:ascii="Arial" w:hAnsi="Arial" w:cs="Arial"/>
                <w:sz w:val="24"/>
                <w:szCs w:val="24"/>
              </w:rPr>
            </w:pPr>
          </w:p>
          <w:p w14:paraId="0E9D2B40"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p w14:paraId="3E90F5A4"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r>
    </w:tbl>
    <w:p w14:paraId="73AC2687" w14:textId="77777777" w:rsidR="0067098F" w:rsidRDefault="0067098F">
      <w:pPr>
        <w:spacing w:after="0"/>
        <w:ind w:left="-1440" w:right="11081"/>
        <w:rPr>
          <w:rFonts w:ascii="Arial" w:hAnsi="Arial" w:cs="Arial"/>
        </w:rPr>
      </w:pPr>
    </w:p>
    <w:p w14:paraId="2E4EEC79" w14:textId="77777777" w:rsidR="00AA1700" w:rsidRPr="00AA1700" w:rsidRDefault="00AA1700">
      <w:pPr>
        <w:spacing w:after="0"/>
        <w:ind w:left="-1440" w:right="11081"/>
        <w:rPr>
          <w:rFonts w:ascii="Arial" w:hAnsi="Arial" w:cs="Arial"/>
        </w:rPr>
      </w:pPr>
    </w:p>
    <w:tbl>
      <w:tblPr>
        <w:tblStyle w:val="TableGrid"/>
        <w:tblW w:w="14284" w:type="dxa"/>
        <w:tblInd w:w="6" w:type="dxa"/>
        <w:tblCellMar>
          <w:top w:w="53" w:type="dxa"/>
          <w:left w:w="107" w:type="dxa"/>
          <w:right w:w="115" w:type="dxa"/>
        </w:tblCellMar>
        <w:tblLook w:val="04A0" w:firstRow="1" w:lastRow="0" w:firstColumn="1" w:lastColumn="0" w:noHBand="0" w:noVBand="1"/>
      </w:tblPr>
      <w:tblGrid>
        <w:gridCol w:w="1192"/>
        <w:gridCol w:w="3622"/>
        <w:gridCol w:w="9470"/>
      </w:tblGrid>
      <w:tr w:rsidR="0067098F" w:rsidRPr="00AA1700" w14:paraId="0BACBDD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24D2B94C" w14:textId="77777777" w:rsidR="0067098F" w:rsidRPr="00AA1700" w:rsidRDefault="004E3F55">
            <w:pPr>
              <w:rPr>
                <w:rFonts w:ascii="Arial" w:hAnsi="Arial" w:cs="Arial"/>
              </w:rPr>
            </w:pPr>
            <w:r w:rsidRPr="00AA1700">
              <w:rPr>
                <w:rFonts w:ascii="Arial" w:hAnsi="Arial" w:cs="Arial"/>
                <w:b/>
                <w:sz w:val="28"/>
              </w:rPr>
              <w:t>2.0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431B5C32" w14:textId="77777777" w:rsidR="0067098F" w:rsidRPr="00AA1700" w:rsidRDefault="00CA469A">
            <w:pPr>
              <w:ind w:left="1"/>
              <w:rPr>
                <w:rFonts w:ascii="Arial" w:hAnsi="Arial" w:cs="Arial"/>
              </w:rPr>
            </w:pPr>
            <w:r w:rsidRPr="00AA1700">
              <w:rPr>
                <w:rFonts w:ascii="Arial" w:hAnsi="Arial" w:cs="Arial"/>
                <w:b/>
                <w:sz w:val="28"/>
              </w:rPr>
              <w:t xml:space="preserve">Declaration of Interest </w:t>
            </w:r>
            <w:r w:rsidRPr="00AA1700">
              <w:rPr>
                <w:rFonts w:ascii="Arial" w:hAnsi="Arial" w:cs="Arial"/>
                <w:sz w:val="24"/>
              </w:rPr>
              <w:t xml:space="preserve"> </w:t>
            </w:r>
          </w:p>
        </w:tc>
      </w:tr>
      <w:tr w:rsidR="0067098F" w:rsidRPr="00AA1700" w14:paraId="7C60439F" w14:textId="77777777">
        <w:trPr>
          <w:trHeight w:val="891"/>
        </w:trPr>
        <w:tc>
          <w:tcPr>
            <w:tcW w:w="14284" w:type="dxa"/>
            <w:gridSpan w:val="3"/>
            <w:tcBorders>
              <w:top w:val="single" w:sz="4" w:space="0" w:color="000000"/>
              <w:left w:val="single" w:sz="4" w:space="0" w:color="000000"/>
              <w:bottom w:val="single" w:sz="4" w:space="0" w:color="000000"/>
              <w:right w:val="single" w:sz="4" w:space="0" w:color="000000"/>
            </w:tcBorders>
          </w:tcPr>
          <w:p w14:paraId="7CFC76A3" w14:textId="77777777" w:rsidR="0067098F" w:rsidRPr="00AA1700" w:rsidRDefault="00B74E15">
            <w:pPr>
              <w:rPr>
                <w:rFonts w:ascii="Arial" w:hAnsi="Arial" w:cs="Arial"/>
              </w:rPr>
            </w:pPr>
            <w:r>
              <w:rPr>
                <w:rFonts w:ascii="Arial" w:hAnsi="Arial" w:cs="Arial"/>
              </w:rPr>
              <w:t xml:space="preserve"> </w:t>
            </w:r>
            <w:r w:rsidR="00CD4FB2">
              <w:rPr>
                <w:rFonts w:ascii="Arial" w:hAnsi="Arial" w:cs="Arial"/>
              </w:rPr>
              <w:t xml:space="preserve"> </w:t>
            </w:r>
          </w:p>
        </w:tc>
      </w:tr>
      <w:tr w:rsidR="0067098F" w:rsidRPr="00AA1700" w14:paraId="4374015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140F2712" w14:textId="77777777" w:rsidR="0067098F" w:rsidRPr="00AA1700" w:rsidRDefault="004E3F55">
            <w:pPr>
              <w:rPr>
                <w:rFonts w:ascii="Arial" w:hAnsi="Arial" w:cs="Arial"/>
                <w:b/>
                <w:sz w:val="28"/>
                <w:szCs w:val="28"/>
              </w:rPr>
            </w:pPr>
            <w:r w:rsidRPr="00AA1700">
              <w:rPr>
                <w:rFonts w:ascii="Arial" w:hAnsi="Arial" w:cs="Arial"/>
                <w:b/>
                <w:sz w:val="28"/>
                <w:szCs w:val="28"/>
              </w:rPr>
              <w:t>3.0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245A9E34" w14:textId="77777777" w:rsidR="0067098F" w:rsidRPr="00AA1700" w:rsidRDefault="00CA469A">
            <w:pPr>
              <w:ind w:left="1"/>
              <w:rPr>
                <w:rFonts w:ascii="Arial" w:hAnsi="Arial" w:cs="Arial"/>
              </w:rPr>
            </w:pPr>
            <w:r w:rsidRPr="00AA1700">
              <w:rPr>
                <w:rFonts w:ascii="Arial" w:hAnsi="Arial" w:cs="Arial"/>
                <w:b/>
                <w:sz w:val="28"/>
              </w:rPr>
              <w:t xml:space="preserve">Minutes for Approval  </w:t>
            </w:r>
          </w:p>
        </w:tc>
      </w:tr>
      <w:tr w:rsidR="004E3F55" w:rsidRPr="00AA1700" w14:paraId="2CC5395A" w14:textId="77777777" w:rsidTr="00286ABF">
        <w:trPr>
          <w:trHeight w:val="3527"/>
        </w:trPr>
        <w:tc>
          <w:tcPr>
            <w:tcW w:w="1192" w:type="dxa"/>
            <w:tcBorders>
              <w:top w:val="single" w:sz="4" w:space="0" w:color="000000"/>
              <w:left w:val="single" w:sz="4" w:space="0" w:color="000000"/>
              <w:bottom w:val="single" w:sz="4" w:space="0" w:color="000000"/>
              <w:right w:val="single" w:sz="4" w:space="0" w:color="000000"/>
            </w:tcBorders>
          </w:tcPr>
          <w:p w14:paraId="546529C5" w14:textId="77777777" w:rsidR="004E3F55" w:rsidRPr="00AA1700" w:rsidRDefault="004E3F55">
            <w:pPr>
              <w:rPr>
                <w:rFonts w:ascii="Arial" w:hAnsi="Arial" w:cs="Arial"/>
              </w:rPr>
            </w:pPr>
            <w:r w:rsidRPr="00AA1700">
              <w:rPr>
                <w:rFonts w:ascii="Arial" w:hAnsi="Arial" w:cs="Arial"/>
                <w:sz w:val="24"/>
              </w:rPr>
              <w:t xml:space="preserve"> </w:t>
            </w:r>
          </w:p>
        </w:tc>
        <w:tc>
          <w:tcPr>
            <w:tcW w:w="3622" w:type="dxa"/>
            <w:tcBorders>
              <w:top w:val="single" w:sz="4" w:space="0" w:color="000000"/>
              <w:left w:val="single" w:sz="4" w:space="0" w:color="000000"/>
              <w:bottom w:val="single" w:sz="4" w:space="0" w:color="000000"/>
              <w:right w:val="single" w:sz="4" w:space="0" w:color="000000"/>
            </w:tcBorders>
          </w:tcPr>
          <w:p w14:paraId="4800545D" w14:textId="77777777" w:rsidR="004E3F55" w:rsidRPr="00AA1700" w:rsidRDefault="004E3F55">
            <w:pPr>
              <w:ind w:left="1"/>
              <w:rPr>
                <w:rFonts w:ascii="Arial" w:hAnsi="Arial" w:cs="Arial"/>
              </w:rPr>
            </w:pPr>
            <w:r w:rsidRPr="00AA1700">
              <w:rPr>
                <w:rFonts w:ascii="Arial" w:hAnsi="Arial" w:cs="Arial"/>
                <w:sz w:val="24"/>
              </w:rPr>
              <w:t xml:space="preserve">Minutes of Previous Management </w:t>
            </w:r>
          </w:p>
          <w:p w14:paraId="4FB15FE8" w14:textId="3538FE44" w:rsidR="00CD4FB2" w:rsidRDefault="00A01E67">
            <w:pPr>
              <w:ind w:left="1"/>
              <w:rPr>
                <w:rFonts w:ascii="Arial" w:hAnsi="Arial" w:cs="Arial"/>
                <w:sz w:val="24"/>
              </w:rPr>
            </w:pPr>
            <w:r>
              <w:rPr>
                <w:rFonts w:ascii="Arial" w:hAnsi="Arial" w:cs="Arial"/>
                <w:sz w:val="24"/>
              </w:rPr>
              <w:t xml:space="preserve">Committee Meeting held on </w:t>
            </w:r>
            <w:r w:rsidR="00015E7F">
              <w:rPr>
                <w:rFonts w:ascii="Arial" w:hAnsi="Arial" w:cs="Arial"/>
                <w:sz w:val="24"/>
              </w:rPr>
              <w:t>28</w:t>
            </w:r>
            <w:r w:rsidR="00015E7F" w:rsidRPr="00015E7F">
              <w:rPr>
                <w:rFonts w:ascii="Arial" w:hAnsi="Arial" w:cs="Arial"/>
                <w:sz w:val="24"/>
                <w:vertAlign w:val="superscript"/>
              </w:rPr>
              <w:t>th</w:t>
            </w:r>
            <w:r w:rsidR="00015E7F">
              <w:rPr>
                <w:rFonts w:ascii="Arial" w:hAnsi="Arial" w:cs="Arial"/>
                <w:sz w:val="24"/>
              </w:rPr>
              <w:t xml:space="preserve"> August</w:t>
            </w:r>
            <w:r w:rsidR="00757DC8">
              <w:rPr>
                <w:rFonts w:ascii="Arial" w:hAnsi="Arial" w:cs="Arial"/>
                <w:sz w:val="24"/>
              </w:rPr>
              <w:t xml:space="preserve"> 2025</w:t>
            </w:r>
            <w:r w:rsidR="00B74E15">
              <w:rPr>
                <w:rFonts w:ascii="Arial" w:hAnsi="Arial" w:cs="Arial"/>
                <w:sz w:val="24"/>
              </w:rPr>
              <w:t xml:space="preserve"> </w:t>
            </w:r>
          </w:p>
          <w:p w14:paraId="62B9253D" w14:textId="77777777" w:rsidR="004E3F55" w:rsidRPr="00AA1700" w:rsidRDefault="004E3F55" w:rsidP="00CD4FB2">
            <w:pPr>
              <w:rPr>
                <w:rFonts w:ascii="Arial" w:hAnsi="Arial" w:cs="Arial"/>
              </w:rPr>
            </w:pPr>
            <w:r w:rsidRPr="00AA1700">
              <w:rPr>
                <w:rFonts w:ascii="Arial" w:hAnsi="Arial" w:cs="Arial"/>
                <w:sz w:val="24"/>
              </w:rPr>
              <w:t xml:space="preserve">and any matters arising  </w:t>
            </w:r>
          </w:p>
          <w:p w14:paraId="73D68CD1" w14:textId="77777777" w:rsidR="004E3F55" w:rsidRPr="00AA1700" w:rsidRDefault="004E3F55">
            <w:pPr>
              <w:ind w:left="1"/>
              <w:rPr>
                <w:rFonts w:ascii="Arial" w:hAnsi="Arial" w:cs="Arial"/>
              </w:rPr>
            </w:pPr>
          </w:p>
        </w:tc>
        <w:tc>
          <w:tcPr>
            <w:tcW w:w="9470" w:type="dxa"/>
            <w:tcBorders>
              <w:top w:val="single" w:sz="4" w:space="0" w:color="000000"/>
              <w:left w:val="single" w:sz="4" w:space="0" w:color="000000"/>
              <w:bottom w:val="single" w:sz="4" w:space="0" w:color="000000"/>
              <w:right w:val="single" w:sz="4" w:space="0" w:color="000000"/>
            </w:tcBorders>
          </w:tcPr>
          <w:p w14:paraId="08E53134" w14:textId="77777777" w:rsidR="00F01426" w:rsidRDefault="00595A71" w:rsidP="00F01426">
            <w:pPr>
              <w:rPr>
                <w:rFonts w:ascii="Arial" w:hAnsi="Arial" w:cs="Arial"/>
              </w:rPr>
            </w:pPr>
            <w:r>
              <w:rPr>
                <w:rFonts w:ascii="Arial" w:hAnsi="Arial" w:cs="Arial"/>
              </w:rPr>
              <w:t>There were no matters arising.</w:t>
            </w:r>
            <w:r w:rsidR="00F01426">
              <w:rPr>
                <w:rFonts w:ascii="Arial" w:hAnsi="Arial" w:cs="Arial"/>
              </w:rPr>
              <w:t xml:space="preserve"> </w:t>
            </w:r>
          </w:p>
          <w:p w14:paraId="5B9D545B" w14:textId="77777777" w:rsidR="00595A71" w:rsidRPr="00C10428" w:rsidRDefault="00595A71" w:rsidP="00F01426">
            <w:pPr>
              <w:rPr>
                <w:rFonts w:ascii="Arial" w:hAnsi="Arial" w:cs="Arial"/>
              </w:rPr>
            </w:pPr>
          </w:p>
          <w:p w14:paraId="3DBA174D" w14:textId="77777777" w:rsidR="00595A71" w:rsidRPr="00595A71" w:rsidRDefault="00595A71" w:rsidP="00595A71">
            <w:pPr>
              <w:ind w:left="1"/>
              <w:rPr>
                <w:rFonts w:ascii="Arial" w:hAnsi="Arial" w:cs="Arial"/>
              </w:rPr>
            </w:pPr>
            <w:r w:rsidRPr="00595A71">
              <w:rPr>
                <w:rFonts w:ascii="Arial" w:hAnsi="Arial" w:cs="Arial"/>
              </w:rPr>
              <w:t xml:space="preserve">The Minutes were agreed as a true record of the meeting subject to amendments highlighted at meeting or actions to be amended due to administration error.   </w:t>
            </w:r>
          </w:p>
          <w:p w14:paraId="271CC28F" w14:textId="77777777" w:rsidR="00595A71" w:rsidRPr="00B74E15" w:rsidRDefault="00595A71" w:rsidP="00595A71">
            <w:pPr>
              <w:ind w:left="1"/>
              <w:rPr>
                <w:rFonts w:ascii="Arial" w:hAnsi="Arial" w:cs="Arial"/>
                <w:b/>
              </w:rPr>
            </w:pPr>
            <w:r w:rsidRPr="00595A71">
              <w:rPr>
                <w:rFonts w:ascii="Arial" w:hAnsi="Arial" w:cs="Arial"/>
              </w:rPr>
              <w:t xml:space="preserve"> </w:t>
            </w:r>
          </w:p>
          <w:p w14:paraId="1560BCC5" w14:textId="77777777" w:rsidR="00595A71" w:rsidRPr="00B74E15" w:rsidRDefault="00595A71" w:rsidP="00595A71">
            <w:pPr>
              <w:ind w:left="1"/>
              <w:rPr>
                <w:rFonts w:ascii="Arial" w:hAnsi="Arial" w:cs="Arial"/>
                <w:b/>
              </w:rPr>
            </w:pPr>
            <w:r w:rsidRPr="00B74E15">
              <w:rPr>
                <w:rFonts w:ascii="Arial" w:hAnsi="Arial" w:cs="Arial"/>
                <w:b/>
              </w:rPr>
              <w:t xml:space="preserve">Proposed: </w:t>
            </w:r>
          </w:p>
          <w:p w14:paraId="3B369CB8" w14:textId="77777777" w:rsidR="00595A71" w:rsidRPr="00B74E15" w:rsidRDefault="00595A71" w:rsidP="00595A71">
            <w:pPr>
              <w:ind w:left="1"/>
              <w:rPr>
                <w:rFonts w:ascii="Arial" w:hAnsi="Arial" w:cs="Arial"/>
                <w:b/>
              </w:rPr>
            </w:pPr>
            <w:r w:rsidRPr="00B74E15">
              <w:rPr>
                <w:rFonts w:ascii="Arial" w:hAnsi="Arial" w:cs="Arial"/>
                <w:b/>
              </w:rPr>
              <w:t xml:space="preserve"> </w:t>
            </w:r>
          </w:p>
          <w:p w14:paraId="39271FCD" w14:textId="77777777" w:rsidR="00595A71" w:rsidRPr="00B74E15" w:rsidRDefault="00595A71" w:rsidP="00595A71">
            <w:pPr>
              <w:ind w:left="1"/>
              <w:rPr>
                <w:rFonts w:ascii="Arial" w:hAnsi="Arial" w:cs="Arial"/>
                <w:b/>
              </w:rPr>
            </w:pPr>
            <w:r w:rsidRPr="00B74E15">
              <w:rPr>
                <w:rFonts w:ascii="Arial" w:hAnsi="Arial" w:cs="Arial"/>
                <w:b/>
              </w:rPr>
              <w:t xml:space="preserve">Seconded:  </w:t>
            </w:r>
            <w:r w:rsidR="00B74E15" w:rsidRPr="00B74E15">
              <w:rPr>
                <w:rFonts w:ascii="Arial" w:hAnsi="Arial" w:cs="Arial"/>
                <w:b/>
              </w:rPr>
              <w:t xml:space="preserve"> </w:t>
            </w:r>
          </w:p>
          <w:p w14:paraId="2CFBD6F6" w14:textId="77777777" w:rsidR="00B74E15" w:rsidRPr="00B74E15" w:rsidRDefault="00B74E15" w:rsidP="00595A71">
            <w:pPr>
              <w:ind w:left="1"/>
              <w:rPr>
                <w:rFonts w:ascii="Arial" w:hAnsi="Arial" w:cs="Arial"/>
                <w:b/>
              </w:rPr>
            </w:pPr>
          </w:p>
          <w:p w14:paraId="54726CE3" w14:textId="77777777" w:rsidR="00B74E15" w:rsidRDefault="00B74E15" w:rsidP="00595A71">
            <w:pPr>
              <w:ind w:left="1"/>
              <w:rPr>
                <w:rFonts w:ascii="Arial" w:hAnsi="Arial" w:cs="Arial"/>
                <w:b/>
              </w:rPr>
            </w:pPr>
            <w:r w:rsidRPr="00B74E15">
              <w:rPr>
                <w:rFonts w:ascii="Arial" w:hAnsi="Arial" w:cs="Arial"/>
                <w:b/>
              </w:rPr>
              <w:t>Signed:</w:t>
            </w:r>
            <w:r>
              <w:rPr>
                <w:rFonts w:ascii="Arial" w:hAnsi="Arial" w:cs="Arial"/>
                <w:b/>
              </w:rPr>
              <w:t xml:space="preserve">   </w:t>
            </w:r>
          </w:p>
          <w:p w14:paraId="44C83248" w14:textId="77777777" w:rsidR="00B74E15" w:rsidRPr="00B74E15" w:rsidRDefault="00B74E15" w:rsidP="00595A71">
            <w:pPr>
              <w:ind w:left="1"/>
              <w:rPr>
                <w:rFonts w:ascii="Arial" w:hAnsi="Arial" w:cs="Arial"/>
                <w:b/>
              </w:rPr>
            </w:pPr>
          </w:p>
          <w:p w14:paraId="4F3DCA9F" w14:textId="77777777" w:rsidR="00B74E15" w:rsidRPr="00B74E15" w:rsidRDefault="00B74E15" w:rsidP="00595A71">
            <w:pPr>
              <w:ind w:left="1"/>
              <w:rPr>
                <w:rFonts w:ascii="Arial" w:hAnsi="Arial" w:cs="Arial"/>
                <w:b/>
              </w:rPr>
            </w:pPr>
            <w:r w:rsidRPr="00B74E15">
              <w:rPr>
                <w:rFonts w:ascii="Arial" w:hAnsi="Arial" w:cs="Arial"/>
                <w:b/>
              </w:rPr>
              <w:t>Chairperson</w:t>
            </w:r>
          </w:p>
          <w:p w14:paraId="10932722" w14:textId="77777777" w:rsidR="00B74E15" w:rsidRDefault="00B74E15" w:rsidP="00595A71">
            <w:pPr>
              <w:ind w:left="1"/>
              <w:rPr>
                <w:rFonts w:ascii="Arial" w:hAnsi="Arial" w:cs="Arial"/>
                <w:b/>
              </w:rPr>
            </w:pPr>
          </w:p>
          <w:p w14:paraId="7850F001" w14:textId="77777777" w:rsidR="00B74E15" w:rsidRPr="00B74E15" w:rsidRDefault="00B74E15" w:rsidP="00595A71">
            <w:pPr>
              <w:ind w:left="1"/>
              <w:rPr>
                <w:rFonts w:ascii="Arial" w:hAnsi="Arial" w:cs="Arial"/>
                <w:b/>
              </w:rPr>
            </w:pPr>
            <w:r w:rsidRPr="00B74E15">
              <w:rPr>
                <w:rFonts w:ascii="Arial" w:hAnsi="Arial" w:cs="Arial"/>
                <w:b/>
              </w:rPr>
              <w:t xml:space="preserve">Date </w:t>
            </w:r>
          </w:p>
          <w:p w14:paraId="54146075" w14:textId="77777777" w:rsidR="004E3F55" w:rsidRPr="00AA1700" w:rsidRDefault="004E3F55">
            <w:pPr>
              <w:ind w:left="1"/>
              <w:rPr>
                <w:rFonts w:ascii="Arial" w:hAnsi="Arial" w:cs="Arial"/>
              </w:rPr>
            </w:pPr>
          </w:p>
        </w:tc>
      </w:tr>
    </w:tbl>
    <w:p w14:paraId="25360B29" w14:textId="77777777" w:rsidR="0067098F" w:rsidRPr="00AA1700" w:rsidRDefault="0067098F">
      <w:pPr>
        <w:spacing w:after="0"/>
        <w:ind w:left="-1440" w:right="11081"/>
        <w:rPr>
          <w:rFonts w:ascii="Arial" w:hAnsi="Arial" w:cs="Arial"/>
        </w:rPr>
      </w:pPr>
    </w:p>
    <w:p w14:paraId="2556F917" w14:textId="77777777" w:rsidR="0067098F" w:rsidRDefault="0067098F">
      <w:pPr>
        <w:spacing w:after="0"/>
        <w:ind w:left="-1440" w:right="11081"/>
        <w:rPr>
          <w:rFonts w:ascii="Arial" w:hAnsi="Arial" w:cs="Arial"/>
        </w:rPr>
      </w:pPr>
    </w:p>
    <w:p w14:paraId="149EAEFD" w14:textId="77777777" w:rsidR="00595A71" w:rsidRDefault="00595A71">
      <w:pPr>
        <w:spacing w:after="0"/>
        <w:ind w:left="-1440" w:right="11081"/>
        <w:rPr>
          <w:rFonts w:ascii="Arial" w:hAnsi="Arial" w:cs="Arial"/>
        </w:rPr>
      </w:pPr>
    </w:p>
    <w:p w14:paraId="26ABEC44" w14:textId="77777777" w:rsidR="00595A71" w:rsidRDefault="00595A71">
      <w:pPr>
        <w:spacing w:after="0"/>
        <w:ind w:left="-1440" w:right="11081"/>
        <w:rPr>
          <w:rFonts w:ascii="Arial" w:hAnsi="Arial" w:cs="Arial"/>
        </w:rPr>
      </w:pPr>
    </w:p>
    <w:p w14:paraId="2C93A3B4" w14:textId="77777777" w:rsidR="00595A71" w:rsidRDefault="00595A71">
      <w:pPr>
        <w:spacing w:after="0"/>
        <w:ind w:left="-1440" w:right="11081"/>
        <w:rPr>
          <w:rFonts w:ascii="Arial" w:hAnsi="Arial" w:cs="Arial"/>
        </w:rPr>
      </w:pPr>
    </w:p>
    <w:p w14:paraId="36FBF04E" w14:textId="77777777" w:rsidR="00595A71" w:rsidRDefault="00595A71">
      <w:pPr>
        <w:spacing w:after="0"/>
        <w:ind w:left="-1440" w:right="11081"/>
        <w:rPr>
          <w:rFonts w:ascii="Arial" w:hAnsi="Arial" w:cs="Arial"/>
        </w:rPr>
      </w:pPr>
    </w:p>
    <w:p w14:paraId="7A3EB7D9" w14:textId="77777777" w:rsidR="00595A71" w:rsidRDefault="00595A71">
      <w:pPr>
        <w:spacing w:after="0"/>
        <w:ind w:left="-1440" w:right="11081"/>
        <w:rPr>
          <w:rFonts w:ascii="Arial" w:hAnsi="Arial" w:cs="Arial"/>
        </w:rPr>
      </w:pPr>
    </w:p>
    <w:p w14:paraId="53200607" w14:textId="77777777" w:rsidR="00595A71" w:rsidRPr="00AA1700" w:rsidRDefault="00595A71">
      <w:pPr>
        <w:spacing w:after="0"/>
        <w:ind w:left="-1440" w:right="11081"/>
        <w:rPr>
          <w:rFonts w:ascii="Arial" w:hAnsi="Arial" w:cs="Arial"/>
        </w:rPr>
      </w:pPr>
    </w:p>
    <w:p w14:paraId="0E9420AC" w14:textId="77777777" w:rsidR="0067098F" w:rsidRPr="00AA1700" w:rsidRDefault="0067098F">
      <w:pPr>
        <w:spacing w:after="0"/>
        <w:ind w:left="-1440" w:right="11081"/>
        <w:rPr>
          <w:rFonts w:ascii="Arial" w:hAnsi="Arial" w:cs="Arial"/>
        </w:rPr>
      </w:pPr>
    </w:p>
    <w:tbl>
      <w:tblPr>
        <w:tblStyle w:val="TableGrid"/>
        <w:tblW w:w="14287" w:type="dxa"/>
        <w:tblInd w:w="5" w:type="dxa"/>
        <w:tblCellMar>
          <w:top w:w="53" w:type="dxa"/>
          <w:left w:w="108" w:type="dxa"/>
          <w:right w:w="67" w:type="dxa"/>
        </w:tblCellMar>
        <w:tblLook w:val="04A0" w:firstRow="1" w:lastRow="0" w:firstColumn="1" w:lastColumn="0" w:noHBand="0" w:noVBand="1"/>
      </w:tblPr>
      <w:tblGrid>
        <w:gridCol w:w="1124"/>
        <w:gridCol w:w="3691"/>
        <w:gridCol w:w="9472"/>
      </w:tblGrid>
      <w:tr w:rsidR="004E3F55" w:rsidRPr="00AA1700" w14:paraId="5F5EBDE3" w14:textId="77777777" w:rsidTr="004E3F55">
        <w:trPr>
          <w:trHeight w:val="462"/>
        </w:trPr>
        <w:tc>
          <w:tcPr>
            <w:tcW w:w="14287" w:type="dxa"/>
            <w:gridSpan w:val="3"/>
            <w:tcBorders>
              <w:top w:val="single" w:sz="4" w:space="0" w:color="000000"/>
              <w:left w:val="single" w:sz="4" w:space="0" w:color="000000"/>
              <w:bottom w:val="single" w:sz="4" w:space="0" w:color="000000"/>
              <w:right w:val="single" w:sz="4" w:space="0" w:color="000000"/>
            </w:tcBorders>
            <w:shd w:val="clear" w:color="auto" w:fill="CC7287"/>
          </w:tcPr>
          <w:p w14:paraId="63B63010" w14:textId="77777777" w:rsidR="004E3F55" w:rsidRPr="00AA1700" w:rsidRDefault="00AA1700">
            <w:pPr>
              <w:rPr>
                <w:rFonts w:ascii="Arial" w:hAnsi="Arial" w:cs="Arial"/>
                <w:b/>
                <w:sz w:val="28"/>
                <w:szCs w:val="28"/>
              </w:rPr>
            </w:pPr>
            <w:r w:rsidRPr="00AA1700">
              <w:rPr>
                <w:rFonts w:ascii="Arial" w:hAnsi="Arial" w:cs="Arial"/>
                <w:b/>
                <w:sz w:val="28"/>
                <w:szCs w:val="28"/>
              </w:rPr>
              <w:t xml:space="preserve">4. </w:t>
            </w:r>
            <w:r w:rsidR="004E3F55" w:rsidRPr="00AA1700">
              <w:rPr>
                <w:rFonts w:ascii="Arial" w:hAnsi="Arial" w:cs="Arial"/>
                <w:b/>
                <w:sz w:val="28"/>
                <w:szCs w:val="28"/>
              </w:rPr>
              <w:t xml:space="preserve">ITEMS FOR DISCUSSION AND APPROVAL </w:t>
            </w:r>
          </w:p>
        </w:tc>
      </w:tr>
      <w:tr w:rsidR="004E3F55" w:rsidRPr="00AA1700" w14:paraId="3989A863" w14:textId="77777777" w:rsidTr="004E3F55">
        <w:trPr>
          <w:trHeight w:val="462"/>
        </w:trPr>
        <w:tc>
          <w:tcPr>
            <w:tcW w:w="1124" w:type="dxa"/>
            <w:tcBorders>
              <w:top w:val="single" w:sz="4" w:space="0" w:color="000000"/>
              <w:left w:val="single" w:sz="4" w:space="0" w:color="000000"/>
              <w:bottom w:val="single" w:sz="4" w:space="0" w:color="000000"/>
              <w:right w:val="single" w:sz="4" w:space="0" w:color="000000"/>
            </w:tcBorders>
          </w:tcPr>
          <w:p w14:paraId="50A792C4" w14:textId="77777777" w:rsidR="004E3F55" w:rsidRPr="00AA1700" w:rsidRDefault="00595A71">
            <w:pPr>
              <w:rPr>
                <w:rFonts w:ascii="Arial" w:hAnsi="Arial" w:cs="Arial"/>
              </w:rPr>
            </w:pPr>
            <w:r>
              <w:rPr>
                <w:rFonts w:ascii="Arial" w:hAnsi="Arial" w:cs="Arial"/>
              </w:rPr>
              <w:t xml:space="preserve">Item 3 </w:t>
            </w:r>
          </w:p>
        </w:tc>
        <w:tc>
          <w:tcPr>
            <w:tcW w:w="13163" w:type="dxa"/>
            <w:gridSpan w:val="2"/>
            <w:tcBorders>
              <w:top w:val="single" w:sz="4" w:space="0" w:color="000000"/>
              <w:left w:val="single" w:sz="4" w:space="0" w:color="000000"/>
              <w:bottom w:val="single" w:sz="4" w:space="0" w:color="000000"/>
              <w:right w:val="single" w:sz="4" w:space="0" w:color="000000"/>
            </w:tcBorders>
          </w:tcPr>
          <w:p w14:paraId="47B65939" w14:textId="77777777" w:rsidR="004E3F55" w:rsidRPr="00D22324" w:rsidRDefault="00757DC8" w:rsidP="00D22324">
            <w:pPr>
              <w:rPr>
                <w:rFonts w:ascii="Arial" w:hAnsi="Arial" w:cs="Arial"/>
                <w:b/>
              </w:rPr>
            </w:pPr>
            <w:r>
              <w:rPr>
                <w:rFonts w:ascii="Arial" w:hAnsi="Arial" w:cs="Arial"/>
                <w:b/>
              </w:rPr>
              <w:t xml:space="preserve">Annual Accounts </w:t>
            </w:r>
          </w:p>
        </w:tc>
      </w:tr>
      <w:tr w:rsidR="0067098F" w:rsidRPr="00AA1700" w14:paraId="5F71AAED" w14:textId="77777777" w:rsidTr="004E3F55">
        <w:trPr>
          <w:trHeight w:val="1474"/>
        </w:trPr>
        <w:tc>
          <w:tcPr>
            <w:tcW w:w="1124" w:type="dxa"/>
            <w:tcBorders>
              <w:top w:val="single" w:sz="4" w:space="0" w:color="000000"/>
              <w:left w:val="single" w:sz="4" w:space="0" w:color="000000"/>
              <w:bottom w:val="single" w:sz="4" w:space="0" w:color="000000"/>
              <w:right w:val="single" w:sz="4" w:space="0" w:color="000000"/>
            </w:tcBorders>
          </w:tcPr>
          <w:p w14:paraId="710DBF25" w14:textId="77777777" w:rsidR="0067098F" w:rsidRPr="00AA1700" w:rsidRDefault="0067098F">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376ADED6" w14:textId="77777777" w:rsidR="0067098F" w:rsidRPr="00286ABF" w:rsidRDefault="005E3E18">
            <w:pPr>
              <w:rPr>
                <w:rFonts w:ascii="Arial" w:hAnsi="Arial" w:cs="Arial"/>
                <w:b/>
              </w:rPr>
            </w:pPr>
            <w:r w:rsidRPr="00286ABF">
              <w:rPr>
                <w:rFonts w:ascii="Arial" w:hAnsi="Arial" w:cs="Arial"/>
                <w:b/>
              </w:rPr>
              <w:t xml:space="preserve">RECOMMENDATION </w:t>
            </w:r>
          </w:p>
          <w:p w14:paraId="19F37CE7" w14:textId="77777777" w:rsidR="00137D80" w:rsidRDefault="00137D80" w:rsidP="00137D80">
            <w:pPr>
              <w:jc w:val="both"/>
              <w:rPr>
                <w:rFonts w:ascii="Arial" w:hAnsi="Arial" w:cs="Arial"/>
              </w:rPr>
            </w:pPr>
          </w:p>
          <w:p w14:paraId="2D0B767F" w14:textId="77777777" w:rsidR="007D565C" w:rsidRPr="00AA1700" w:rsidRDefault="007D565C" w:rsidP="00757DC8">
            <w:pPr>
              <w:rPr>
                <w:rFonts w:ascii="Arial" w:hAnsi="Arial" w:cs="Arial"/>
              </w:rPr>
            </w:pPr>
          </w:p>
        </w:tc>
        <w:tc>
          <w:tcPr>
            <w:tcW w:w="9472" w:type="dxa"/>
            <w:tcBorders>
              <w:top w:val="single" w:sz="4" w:space="0" w:color="000000"/>
              <w:left w:val="single" w:sz="4" w:space="0" w:color="000000"/>
              <w:bottom w:val="single" w:sz="4" w:space="0" w:color="000000"/>
              <w:right w:val="single" w:sz="4" w:space="0" w:color="000000"/>
            </w:tcBorders>
          </w:tcPr>
          <w:p w14:paraId="2BCDB20A" w14:textId="77777777" w:rsidR="00ED32DD" w:rsidRPr="00286ABF" w:rsidRDefault="005E3E18">
            <w:pPr>
              <w:rPr>
                <w:rFonts w:ascii="Arial" w:hAnsi="Arial" w:cs="Arial"/>
                <w:b/>
              </w:rPr>
            </w:pPr>
            <w:r w:rsidRPr="00286ABF">
              <w:rPr>
                <w:rFonts w:ascii="Arial" w:hAnsi="Arial" w:cs="Arial"/>
                <w:b/>
              </w:rPr>
              <w:t xml:space="preserve">DISCUSSION </w:t>
            </w:r>
          </w:p>
          <w:p w14:paraId="0D34038D" w14:textId="77777777" w:rsidR="007D565C" w:rsidRDefault="007D565C">
            <w:pPr>
              <w:rPr>
                <w:rFonts w:ascii="Arial" w:hAnsi="Arial" w:cs="Arial"/>
              </w:rPr>
            </w:pPr>
          </w:p>
          <w:p w14:paraId="1F78EA80" w14:textId="77777777" w:rsidR="00286ABF" w:rsidRPr="005A2903" w:rsidRDefault="00757DC8" w:rsidP="00DF2B3D">
            <w:pPr>
              <w:pStyle w:val="ListParagraph"/>
              <w:tabs>
                <w:tab w:val="left" w:pos="0"/>
              </w:tabs>
              <w:spacing w:after="0" w:line="240" w:lineRule="auto"/>
              <w:ind w:left="0"/>
              <w:rPr>
                <w:rFonts w:ascii="Arial" w:hAnsi="Arial" w:cs="Arial"/>
              </w:rPr>
            </w:pPr>
            <w:r>
              <w:rPr>
                <w:rFonts w:ascii="Arial" w:hAnsi="Arial" w:cs="Arial"/>
              </w:rPr>
              <w:t>Committee noted that this item is being presented at Item 5.</w:t>
            </w:r>
            <w:r w:rsidR="00DF2B3D">
              <w:rPr>
                <w:rFonts w:ascii="Arial" w:hAnsi="Arial" w:cs="Arial"/>
              </w:rPr>
              <w:t xml:space="preserve"> </w:t>
            </w:r>
          </w:p>
          <w:p w14:paraId="7CC905C4" w14:textId="77777777" w:rsidR="005A2903" w:rsidRDefault="005A2903" w:rsidP="00286ABF">
            <w:pPr>
              <w:rPr>
                <w:rFonts w:ascii="Arial" w:eastAsiaTheme="minorHAnsi" w:hAnsi="Arial" w:cs="Arial"/>
                <w:color w:val="auto"/>
                <w:lang w:eastAsia="en-US"/>
              </w:rPr>
            </w:pPr>
          </w:p>
          <w:p w14:paraId="46EF252B" w14:textId="77777777" w:rsidR="005E3E18" w:rsidRPr="00064E6E" w:rsidRDefault="005E3E18" w:rsidP="00820136">
            <w:pPr>
              <w:rPr>
                <w:rFonts w:ascii="Arial" w:hAnsi="Arial" w:cs="Arial"/>
              </w:rPr>
            </w:pPr>
          </w:p>
        </w:tc>
      </w:tr>
      <w:tr w:rsidR="00DF2B3D" w:rsidRPr="00AA1700" w14:paraId="6822CA75" w14:textId="77777777" w:rsidTr="00DF2B3D">
        <w:trPr>
          <w:trHeight w:val="496"/>
        </w:trPr>
        <w:tc>
          <w:tcPr>
            <w:tcW w:w="1124" w:type="dxa"/>
            <w:tcBorders>
              <w:top w:val="single" w:sz="4" w:space="0" w:color="000000"/>
              <w:left w:val="single" w:sz="4" w:space="0" w:color="000000"/>
              <w:bottom w:val="single" w:sz="4" w:space="0" w:color="000000"/>
              <w:right w:val="single" w:sz="4" w:space="0" w:color="000000"/>
            </w:tcBorders>
          </w:tcPr>
          <w:p w14:paraId="26B72ACE" w14:textId="77777777" w:rsidR="00DF2B3D" w:rsidRDefault="00DF2B3D">
            <w:pPr>
              <w:rPr>
                <w:rFonts w:ascii="Arial" w:hAnsi="Arial" w:cs="Arial"/>
              </w:rPr>
            </w:pPr>
            <w:r>
              <w:rPr>
                <w:rFonts w:ascii="Arial" w:hAnsi="Arial" w:cs="Arial"/>
              </w:rPr>
              <w:t xml:space="preserve">Item 4 </w:t>
            </w:r>
          </w:p>
        </w:tc>
        <w:tc>
          <w:tcPr>
            <w:tcW w:w="13163" w:type="dxa"/>
            <w:gridSpan w:val="2"/>
            <w:tcBorders>
              <w:top w:val="single" w:sz="4" w:space="0" w:color="000000"/>
              <w:left w:val="single" w:sz="4" w:space="0" w:color="000000"/>
              <w:bottom w:val="single" w:sz="4" w:space="0" w:color="000000"/>
              <w:right w:val="single" w:sz="4" w:space="0" w:color="000000"/>
            </w:tcBorders>
          </w:tcPr>
          <w:p w14:paraId="5BF1D91B" w14:textId="77777777" w:rsidR="00DF2B3D" w:rsidRPr="00DF2B3D" w:rsidRDefault="00DF2B3D" w:rsidP="00286ABF">
            <w:pPr>
              <w:rPr>
                <w:rFonts w:ascii="Arial" w:hAnsi="Arial" w:cs="Arial"/>
                <w:b/>
                <w:bCs/>
              </w:rPr>
            </w:pPr>
            <w:r w:rsidRPr="00DF2B3D">
              <w:rPr>
                <w:rFonts w:ascii="Arial" w:hAnsi="Arial" w:cs="Arial"/>
                <w:b/>
                <w:bCs/>
              </w:rPr>
              <w:t xml:space="preserve">Policy Review </w:t>
            </w:r>
          </w:p>
        </w:tc>
      </w:tr>
      <w:tr w:rsidR="009437DF" w:rsidRPr="00AA1700" w14:paraId="60B495CD" w14:textId="77777777" w:rsidTr="004E3F55">
        <w:trPr>
          <w:trHeight w:val="1474"/>
        </w:trPr>
        <w:tc>
          <w:tcPr>
            <w:tcW w:w="1124" w:type="dxa"/>
            <w:tcBorders>
              <w:top w:val="single" w:sz="4" w:space="0" w:color="000000"/>
              <w:left w:val="single" w:sz="4" w:space="0" w:color="000000"/>
              <w:bottom w:val="single" w:sz="4" w:space="0" w:color="000000"/>
              <w:right w:val="single" w:sz="4" w:space="0" w:color="000000"/>
            </w:tcBorders>
          </w:tcPr>
          <w:p w14:paraId="19BDC8B1" w14:textId="77777777" w:rsidR="009437DF" w:rsidRPr="00AA1700" w:rsidRDefault="009437DF" w:rsidP="004742D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20C8EE24" w14:textId="77777777" w:rsidR="006E352E" w:rsidRDefault="006E352E" w:rsidP="00286ABF">
            <w:pPr>
              <w:rPr>
                <w:rFonts w:ascii="Arial" w:hAnsi="Arial" w:cs="Arial"/>
                <w:b/>
              </w:rPr>
            </w:pPr>
            <w:r>
              <w:rPr>
                <w:rFonts w:ascii="Arial" w:hAnsi="Arial" w:cs="Arial"/>
                <w:b/>
              </w:rPr>
              <w:t xml:space="preserve">RECOMMENDTION </w:t>
            </w:r>
          </w:p>
          <w:p w14:paraId="5764ABA0" w14:textId="77777777" w:rsidR="00E10945" w:rsidRDefault="00E10945" w:rsidP="00286ABF">
            <w:pPr>
              <w:rPr>
                <w:rFonts w:ascii="Arial" w:hAnsi="Arial" w:cs="Arial"/>
                <w:b/>
              </w:rPr>
            </w:pPr>
          </w:p>
          <w:p w14:paraId="4C18FD14" w14:textId="77777777" w:rsidR="00477F6D" w:rsidRDefault="00A27B43" w:rsidP="003D69F0">
            <w:pPr>
              <w:rPr>
                <w:rFonts w:ascii="Arial" w:hAnsi="Arial" w:cs="Arial"/>
              </w:rPr>
            </w:pPr>
            <w:r>
              <w:rPr>
                <w:rFonts w:ascii="Arial" w:hAnsi="Arial" w:cs="Arial"/>
              </w:rPr>
              <w:t>That Committee</w:t>
            </w:r>
            <w:r w:rsidR="00225285">
              <w:rPr>
                <w:rFonts w:ascii="Arial" w:hAnsi="Arial" w:cs="Arial"/>
              </w:rPr>
              <w:t xml:space="preserve"> </w:t>
            </w:r>
            <w:r w:rsidR="00DF2B3D">
              <w:rPr>
                <w:rFonts w:ascii="Arial" w:hAnsi="Arial" w:cs="Arial"/>
              </w:rPr>
              <w:t xml:space="preserve">approve the policies presented for </w:t>
            </w:r>
            <w:proofErr w:type="gramStart"/>
            <w:r w:rsidR="00DF2B3D">
              <w:rPr>
                <w:rFonts w:ascii="Arial" w:hAnsi="Arial" w:cs="Arial"/>
              </w:rPr>
              <w:t>review .</w:t>
            </w:r>
            <w:proofErr w:type="gramEnd"/>
          </w:p>
          <w:p w14:paraId="75B1CDF1" w14:textId="77777777" w:rsidR="00477F6D" w:rsidRDefault="00477F6D" w:rsidP="003D69F0">
            <w:pPr>
              <w:rPr>
                <w:rFonts w:ascii="Arial" w:hAnsi="Arial" w:cs="Arial"/>
              </w:rPr>
            </w:pPr>
          </w:p>
          <w:p w14:paraId="4136830C" w14:textId="77777777" w:rsidR="00477F6D" w:rsidRDefault="00477F6D" w:rsidP="003D69F0">
            <w:pPr>
              <w:rPr>
                <w:rFonts w:ascii="Arial" w:hAnsi="Arial" w:cs="Arial"/>
              </w:rPr>
            </w:pPr>
          </w:p>
          <w:p w14:paraId="634E3DCC" w14:textId="77777777" w:rsidR="003D69F0" w:rsidRPr="003D69F0" w:rsidRDefault="003D69F0" w:rsidP="004E681F">
            <w:pPr>
              <w:jc w:val="both"/>
              <w:rPr>
                <w:rFonts w:ascii="Arial" w:hAnsi="Arial" w:cs="Arial"/>
              </w:rPr>
            </w:pPr>
          </w:p>
        </w:tc>
        <w:tc>
          <w:tcPr>
            <w:tcW w:w="9472" w:type="dxa"/>
            <w:tcBorders>
              <w:top w:val="single" w:sz="4" w:space="0" w:color="000000"/>
              <w:left w:val="single" w:sz="4" w:space="0" w:color="000000"/>
              <w:bottom w:val="single" w:sz="4" w:space="0" w:color="000000"/>
              <w:right w:val="single" w:sz="4" w:space="0" w:color="000000"/>
            </w:tcBorders>
          </w:tcPr>
          <w:p w14:paraId="4BA59E2A" w14:textId="77777777" w:rsidR="0072350A" w:rsidRDefault="00757DC8" w:rsidP="008A4E09">
            <w:pPr>
              <w:jc w:val="both"/>
              <w:rPr>
                <w:rFonts w:ascii="Arial" w:hAnsi="Arial" w:cs="Arial"/>
                <w:bCs/>
              </w:rPr>
            </w:pPr>
            <w:r>
              <w:rPr>
                <w:rFonts w:ascii="Arial" w:hAnsi="Arial" w:cs="Arial"/>
                <w:bCs/>
              </w:rPr>
              <w:t xml:space="preserve">JS presented this report which had been previously circulated. </w:t>
            </w:r>
          </w:p>
          <w:p w14:paraId="2BB1900B" w14:textId="77777777" w:rsidR="00757DC8" w:rsidRDefault="00757DC8" w:rsidP="008A4E09">
            <w:pPr>
              <w:jc w:val="both"/>
              <w:rPr>
                <w:rFonts w:ascii="Arial" w:hAnsi="Arial" w:cs="Arial"/>
                <w:bCs/>
              </w:rPr>
            </w:pPr>
          </w:p>
          <w:p w14:paraId="55EFC738" w14:textId="77777777" w:rsidR="00757DC8" w:rsidRDefault="00757DC8" w:rsidP="008A4E09">
            <w:pPr>
              <w:jc w:val="both"/>
              <w:rPr>
                <w:rFonts w:ascii="Arial" w:hAnsi="Arial" w:cs="Arial"/>
                <w:bCs/>
              </w:rPr>
            </w:pPr>
            <w:r>
              <w:rPr>
                <w:rFonts w:ascii="Arial" w:hAnsi="Arial" w:cs="Arial"/>
                <w:bCs/>
              </w:rPr>
              <w:t xml:space="preserve">JS advised Committee of the amendments to the Membership Policy. The Membership Policy was approved. </w:t>
            </w:r>
          </w:p>
          <w:p w14:paraId="6ABA8549" w14:textId="77777777" w:rsidR="00757DC8" w:rsidRDefault="00757DC8" w:rsidP="008A4E09">
            <w:pPr>
              <w:jc w:val="both"/>
              <w:rPr>
                <w:rFonts w:ascii="Arial" w:hAnsi="Arial" w:cs="Arial"/>
                <w:bCs/>
              </w:rPr>
            </w:pPr>
          </w:p>
          <w:p w14:paraId="10982879" w14:textId="77777777" w:rsidR="00757DC8" w:rsidRDefault="00757DC8" w:rsidP="008A4E09">
            <w:pPr>
              <w:jc w:val="both"/>
              <w:rPr>
                <w:rFonts w:ascii="Arial" w:hAnsi="Arial" w:cs="Arial"/>
                <w:bCs/>
              </w:rPr>
            </w:pPr>
            <w:r>
              <w:rPr>
                <w:rFonts w:ascii="Arial" w:hAnsi="Arial" w:cs="Arial"/>
                <w:bCs/>
              </w:rPr>
              <w:t xml:space="preserve">JS reminded Committee that the Governance Policies in relation to Committee roles had previously presented in June and that a members had asked for more time to review the documents. </w:t>
            </w:r>
          </w:p>
          <w:p w14:paraId="38557376" w14:textId="77777777" w:rsidR="00757DC8" w:rsidRDefault="00757DC8" w:rsidP="008A4E09">
            <w:pPr>
              <w:jc w:val="both"/>
              <w:rPr>
                <w:rFonts w:ascii="Arial" w:hAnsi="Arial" w:cs="Arial"/>
                <w:bCs/>
              </w:rPr>
            </w:pPr>
            <w:r>
              <w:rPr>
                <w:rFonts w:ascii="Arial" w:hAnsi="Arial" w:cs="Arial"/>
                <w:bCs/>
              </w:rPr>
              <w:t xml:space="preserve">These documents have been produced by SFHA and are Model Roles, and it is recommended that Committee should adopt these Model Roles. </w:t>
            </w:r>
          </w:p>
          <w:p w14:paraId="413B56F9" w14:textId="77777777" w:rsidR="00757DC8" w:rsidRDefault="00757DC8" w:rsidP="008A4E09">
            <w:pPr>
              <w:jc w:val="both"/>
              <w:rPr>
                <w:rFonts w:ascii="Arial" w:hAnsi="Arial" w:cs="Arial"/>
                <w:bCs/>
              </w:rPr>
            </w:pPr>
          </w:p>
          <w:p w14:paraId="1C8477E2" w14:textId="77777777" w:rsidR="00757DC8" w:rsidRDefault="00757DC8" w:rsidP="008A4E09">
            <w:pPr>
              <w:jc w:val="both"/>
              <w:rPr>
                <w:rFonts w:ascii="Arial" w:hAnsi="Arial" w:cs="Arial"/>
              </w:rPr>
            </w:pPr>
            <w:r>
              <w:rPr>
                <w:rFonts w:ascii="Arial" w:hAnsi="Arial" w:cs="Arial"/>
                <w:bCs/>
              </w:rPr>
              <w:t xml:space="preserve">Committee approved to adopt the Model Roles produced by SFHA. </w:t>
            </w:r>
          </w:p>
          <w:p w14:paraId="20F7E262" w14:textId="77777777" w:rsidR="00DF2B3D" w:rsidRPr="0072350A" w:rsidRDefault="00DF2B3D" w:rsidP="008A4E09">
            <w:pPr>
              <w:jc w:val="both"/>
              <w:rPr>
                <w:rFonts w:ascii="Arial" w:hAnsi="Arial" w:cs="Arial"/>
                <w:bCs/>
              </w:rPr>
            </w:pPr>
          </w:p>
        </w:tc>
      </w:tr>
      <w:tr w:rsidR="00DF2B3D" w:rsidRPr="00AA1700" w14:paraId="0346AFE8" w14:textId="77777777" w:rsidTr="00DF2B3D">
        <w:trPr>
          <w:trHeight w:val="487"/>
        </w:trPr>
        <w:tc>
          <w:tcPr>
            <w:tcW w:w="1124" w:type="dxa"/>
            <w:tcBorders>
              <w:top w:val="single" w:sz="4" w:space="0" w:color="000000"/>
              <w:left w:val="single" w:sz="4" w:space="0" w:color="000000"/>
              <w:bottom w:val="single" w:sz="4" w:space="0" w:color="000000"/>
              <w:right w:val="single" w:sz="4" w:space="0" w:color="000000"/>
            </w:tcBorders>
          </w:tcPr>
          <w:p w14:paraId="0AE3CF43" w14:textId="77777777" w:rsidR="00DF2B3D" w:rsidRDefault="00DF2B3D">
            <w:pPr>
              <w:rPr>
                <w:rFonts w:ascii="Arial" w:hAnsi="Arial" w:cs="Arial"/>
              </w:rPr>
            </w:pPr>
            <w:r>
              <w:rPr>
                <w:rFonts w:ascii="Arial" w:hAnsi="Arial" w:cs="Arial"/>
              </w:rPr>
              <w:lastRenderedPageBreak/>
              <w:t>Item 5</w:t>
            </w:r>
          </w:p>
        </w:tc>
        <w:tc>
          <w:tcPr>
            <w:tcW w:w="13163" w:type="dxa"/>
            <w:gridSpan w:val="2"/>
            <w:tcBorders>
              <w:top w:val="single" w:sz="4" w:space="0" w:color="000000"/>
              <w:left w:val="single" w:sz="4" w:space="0" w:color="000000"/>
              <w:bottom w:val="single" w:sz="4" w:space="0" w:color="000000"/>
              <w:right w:val="single" w:sz="4" w:space="0" w:color="000000"/>
            </w:tcBorders>
          </w:tcPr>
          <w:p w14:paraId="6093057E" w14:textId="77777777" w:rsidR="00DF2B3D" w:rsidRPr="00DF2B3D" w:rsidRDefault="00757DC8" w:rsidP="00286ABF">
            <w:pPr>
              <w:rPr>
                <w:rFonts w:ascii="Arial" w:hAnsi="Arial" w:cs="Arial"/>
                <w:b/>
                <w:bCs/>
              </w:rPr>
            </w:pPr>
            <w:r>
              <w:rPr>
                <w:rFonts w:ascii="Arial" w:hAnsi="Arial" w:cs="Arial"/>
                <w:b/>
                <w:bCs/>
              </w:rPr>
              <w:t xml:space="preserve">Finance report </w:t>
            </w:r>
          </w:p>
        </w:tc>
      </w:tr>
      <w:tr w:rsidR="00AE1CF0" w:rsidRPr="00AA1700" w14:paraId="4417D66A" w14:textId="77777777" w:rsidTr="004742D6">
        <w:trPr>
          <w:trHeight w:val="912"/>
        </w:trPr>
        <w:tc>
          <w:tcPr>
            <w:tcW w:w="1124" w:type="dxa"/>
            <w:tcBorders>
              <w:top w:val="single" w:sz="4" w:space="0" w:color="000000"/>
              <w:left w:val="single" w:sz="4" w:space="0" w:color="000000"/>
              <w:bottom w:val="single" w:sz="4" w:space="0" w:color="000000"/>
              <w:right w:val="single" w:sz="4" w:space="0" w:color="000000"/>
            </w:tcBorders>
          </w:tcPr>
          <w:p w14:paraId="49D717CB" w14:textId="77777777" w:rsidR="00AE1CF0" w:rsidRDefault="00AE1CF0">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5BB8AFA6" w14:textId="77777777" w:rsidR="00AE1CF0" w:rsidRDefault="004742D6" w:rsidP="00356C38">
            <w:pPr>
              <w:rPr>
                <w:rFonts w:ascii="Arial" w:hAnsi="Arial" w:cs="Arial"/>
                <w:b/>
              </w:rPr>
            </w:pPr>
            <w:r>
              <w:rPr>
                <w:rFonts w:ascii="Arial" w:hAnsi="Arial" w:cs="Arial"/>
                <w:b/>
              </w:rPr>
              <w:t xml:space="preserve">RECOMMENDATION </w:t>
            </w:r>
          </w:p>
          <w:p w14:paraId="5737492C" w14:textId="77777777" w:rsidR="004742D6" w:rsidRDefault="004742D6" w:rsidP="00356C38">
            <w:pPr>
              <w:rPr>
                <w:rFonts w:ascii="Arial" w:hAnsi="Arial" w:cs="Arial"/>
                <w:b/>
              </w:rPr>
            </w:pPr>
          </w:p>
          <w:p w14:paraId="7EFEFCF7" w14:textId="77777777" w:rsidR="004742D6" w:rsidRDefault="004742D6" w:rsidP="00356C38">
            <w:pPr>
              <w:rPr>
                <w:rFonts w:ascii="Arial" w:hAnsi="Arial" w:cs="Arial"/>
              </w:rPr>
            </w:pPr>
            <w:r>
              <w:rPr>
                <w:rFonts w:ascii="Arial" w:hAnsi="Arial" w:cs="Arial"/>
              </w:rPr>
              <w:t>That Committ</w:t>
            </w:r>
            <w:r w:rsidR="00757DC8">
              <w:rPr>
                <w:rFonts w:ascii="Arial" w:hAnsi="Arial" w:cs="Arial"/>
              </w:rPr>
              <w:t xml:space="preserve">ee accept and approve the recommendation from Audit &amp; Risk Committee that the Annual Accounts </w:t>
            </w:r>
            <w:r w:rsidR="00417BB5">
              <w:rPr>
                <w:rFonts w:ascii="Arial" w:hAnsi="Arial" w:cs="Arial"/>
              </w:rPr>
              <w:t>a</w:t>
            </w:r>
            <w:r w:rsidR="00757DC8">
              <w:rPr>
                <w:rFonts w:ascii="Arial" w:hAnsi="Arial" w:cs="Arial"/>
              </w:rPr>
              <w:t xml:space="preserve">re approved and presented to the membership for approval at the AGM. </w:t>
            </w:r>
          </w:p>
          <w:p w14:paraId="173B83B9" w14:textId="77777777" w:rsidR="00757DC8" w:rsidRDefault="00757DC8" w:rsidP="00356C38">
            <w:pPr>
              <w:rPr>
                <w:rFonts w:ascii="Arial" w:hAnsi="Arial" w:cs="Arial"/>
              </w:rPr>
            </w:pPr>
          </w:p>
          <w:p w14:paraId="61390A93" w14:textId="77777777" w:rsidR="00757DC8" w:rsidRDefault="00757DC8" w:rsidP="00356C38">
            <w:pPr>
              <w:rPr>
                <w:rFonts w:ascii="Arial" w:hAnsi="Arial" w:cs="Arial"/>
              </w:rPr>
            </w:pPr>
            <w:r>
              <w:rPr>
                <w:rFonts w:ascii="Arial" w:hAnsi="Arial" w:cs="Arial"/>
              </w:rPr>
              <w:t xml:space="preserve">That Committee approve the recommendation from the </w:t>
            </w:r>
            <w:r w:rsidR="00417BB5">
              <w:rPr>
                <w:rFonts w:ascii="Arial" w:hAnsi="Arial" w:cs="Arial"/>
              </w:rPr>
              <w:t>Audit</w:t>
            </w:r>
            <w:r>
              <w:rPr>
                <w:rFonts w:ascii="Arial" w:hAnsi="Arial" w:cs="Arial"/>
              </w:rPr>
              <w:t xml:space="preserve"> &amp; Risk Committee that the terms presented by RBC re the RCF are approved subject to conditions.</w:t>
            </w:r>
          </w:p>
          <w:p w14:paraId="64579659" w14:textId="77777777" w:rsidR="00757DC8" w:rsidRDefault="00757DC8" w:rsidP="00356C38">
            <w:pPr>
              <w:rPr>
                <w:rFonts w:ascii="Arial" w:hAnsi="Arial" w:cs="Arial"/>
              </w:rPr>
            </w:pPr>
          </w:p>
          <w:p w14:paraId="0F2FB238" w14:textId="77777777" w:rsidR="00757DC8" w:rsidRDefault="00757DC8" w:rsidP="00356C38">
            <w:pPr>
              <w:rPr>
                <w:rFonts w:ascii="Arial" w:hAnsi="Arial" w:cs="Arial"/>
              </w:rPr>
            </w:pPr>
            <w:r>
              <w:rPr>
                <w:rFonts w:ascii="Arial" w:hAnsi="Arial" w:cs="Arial"/>
              </w:rPr>
              <w:t xml:space="preserve">That Management Committee approve the </w:t>
            </w:r>
            <w:r w:rsidR="00417BB5">
              <w:rPr>
                <w:rFonts w:ascii="Arial" w:hAnsi="Arial" w:cs="Arial"/>
              </w:rPr>
              <w:t xml:space="preserve">Q1 Management Accounts </w:t>
            </w:r>
          </w:p>
          <w:p w14:paraId="33D4D8AC" w14:textId="77777777" w:rsidR="00417BB5" w:rsidRDefault="00417BB5" w:rsidP="00356C38">
            <w:pPr>
              <w:rPr>
                <w:rFonts w:ascii="Arial" w:hAnsi="Arial" w:cs="Arial"/>
              </w:rPr>
            </w:pPr>
          </w:p>
          <w:p w14:paraId="07891F85" w14:textId="77777777" w:rsidR="00417BB5" w:rsidRPr="00757DC8" w:rsidRDefault="00417BB5" w:rsidP="00356C38">
            <w:pPr>
              <w:rPr>
                <w:rFonts w:ascii="Arial" w:hAnsi="Arial" w:cs="Arial"/>
              </w:rPr>
            </w:pPr>
            <w:r>
              <w:rPr>
                <w:rFonts w:ascii="Arial" w:hAnsi="Arial" w:cs="Arial"/>
              </w:rPr>
              <w:t>That Management Committee approve the AFS return to SHR</w:t>
            </w:r>
          </w:p>
        </w:tc>
        <w:tc>
          <w:tcPr>
            <w:tcW w:w="9472" w:type="dxa"/>
            <w:tcBorders>
              <w:top w:val="single" w:sz="4" w:space="0" w:color="000000"/>
              <w:left w:val="single" w:sz="4" w:space="0" w:color="000000"/>
              <w:bottom w:val="single" w:sz="4" w:space="0" w:color="000000"/>
              <w:right w:val="single" w:sz="4" w:space="0" w:color="000000"/>
            </w:tcBorders>
          </w:tcPr>
          <w:p w14:paraId="328AED69" w14:textId="77777777" w:rsidR="004742D6" w:rsidRPr="004742D6" w:rsidRDefault="004742D6" w:rsidP="00C331FF">
            <w:pPr>
              <w:rPr>
                <w:rFonts w:ascii="Arial" w:hAnsi="Arial" w:cs="Arial"/>
                <w:b/>
              </w:rPr>
            </w:pPr>
            <w:r w:rsidRPr="004742D6">
              <w:rPr>
                <w:rFonts w:ascii="Arial" w:hAnsi="Arial" w:cs="Arial"/>
                <w:b/>
              </w:rPr>
              <w:t>DISCUSSION</w:t>
            </w:r>
          </w:p>
          <w:p w14:paraId="16C2A28C" w14:textId="77777777" w:rsidR="00417BB5" w:rsidRDefault="00417BB5" w:rsidP="00C331FF">
            <w:pPr>
              <w:rPr>
                <w:rFonts w:ascii="Arial" w:hAnsi="Arial" w:cs="Arial"/>
              </w:rPr>
            </w:pPr>
          </w:p>
          <w:p w14:paraId="43E2A0B0" w14:textId="77777777" w:rsidR="00417BB5" w:rsidRDefault="00417BB5" w:rsidP="00C331FF">
            <w:pPr>
              <w:rPr>
                <w:rFonts w:ascii="Arial" w:hAnsi="Arial" w:cs="Arial"/>
              </w:rPr>
            </w:pPr>
            <w:r>
              <w:rPr>
                <w:rFonts w:ascii="Arial" w:hAnsi="Arial" w:cs="Arial"/>
              </w:rPr>
              <w:t xml:space="preserve">MS presented the report which had been previously circulated. </w:t>
            </w:r>
          </w:p>
          <w:p w14:paraId="683B52E2" w14:textId="77777777" w:rsidR="00417BB5" w:rsidRDefault="00417BB5" w:rsidP="00C331FF">
            <w:pPr>
              <w:rPr>
                <w:rFonts w:ascii="Arial" w:hAnsi="Arial" w:cs="Arial"/>
              </w:rPr>
            </w:pPr>
          </w:p>
          <w:p w14:paraId="46E784DD" w14:textId="77777777" w:rsidR="00417BB5" w:rsidRDefault="00417BB5" w:rsidP="00C331FF">
            <w:pPr>
              <w:rPr>
                <w:rFonts w:ascii="Arial" w:hAnsi="Arial" w:cs="Arial"/>
              </w:rPr>
            </w:pPr>
            <w:r>
              <w:rPr>
                <w:rFonts w:ascii="Arial" w:hAnsi="Arial" w:cs="Arial"/>
              </w:rPr>
              <w:t xml:space="preserve">Committee reviewed the report and appendices from Audit &amp; Risk Committee. Committee noted that the Audit partner from Cheine &amp; Tait had been present at the meeting to comment on the contents of the financial statements and discuss the audit findings. </w:t>
            </w:r>
          </w:p>
          <w:p w14:paraId="3AE0E72E" w14:textId="77777777" w:rsidR="00417BB5" w:rsidRDefault="00417BB5" w:rsidP="00C331FF">
            <w:pPr>
              <w:rPr>
                <w:rFonts w:ascii="Arial" w:hAnsi="Arial" w:cs="Arial"/>
              </w:rPr>
            </w:pPr>
          </w:p>
          <w:p w14:paraId="6111A1D5" w14:textId="77777777" w:rsidR="00417BB5" w:rsidRDefault="00417BB5" w:rsidP="00C331FF">
            <w:pPr>
              <w:rPr>
                <w:rFonts w:ascii="Arial" w:hAnsi="Arial" w:cs="Arial"/>
              </w:rPr>
            </w:pPr>
            <w:r>
              <w:rPr>
                <w:rFonts w:ascii="Arial" w:hAnsi="Arial" w:cs="Arial"/>
              </w:rPr>
              <w:t xml:space="preserve">There were no issues raised by the Auditor and he was proposing and unqualified opinion on the financial statements There will be an auditor present at our AGM to confirm to membership. </w:t>
            </w:r>
          </w:p>
          <w:p w14:paraId="7C7A4536" w14:textId="77777777" w:rsidR="00417BB5" w:rsidRDefault="00417BB5" w:rsidP="00C331FF">
            <w:pPr>
              <w:rPr>
                <w:rFonts w:ascii="Arial" w:hAnsi="Arial" w:cs="Arial"/>
              </w:rPr>
            </w:pPr>
          </w:p>
          <w:p w14:paraId="79BE2AD7" w14:textId="77777777" w:rsidR="00CC27B9" w:rsidRDefault="00CC27B9" w:rsidP="00C331FF">
            <w:pPr>
              <w:rPr>
                <w:rFonts w:ascii="Arial" w:hAnsi="Arial" w:cs="Arial"/>
              </w:rPr>
            </w:pPr>
            <w:r>
              <w:rPr>
                <w:rFonts w:ascii="Arial" w:hAnsi="Arial" w:cs="Arial"/>
              </w:rPr>
              <w:t>Proposed</w:t>
            </w:r>
            <w:r w:rsidR="000C474F">
              <w:rPr>
                <w:rFonts w:ascii="Arial" w:hAnsi="Arial" w:cs="Arial"/>
              </w:rPr>
              <w:t>: C Park</w:t>
            </w:r>
          </w:p>
          <w:p w14:paraId="0F7E6E9F" w14:textId="77777777" w:rsidR="00CC27B9" w:rsidRDefault="00CC27B9" w:rsidP="00C331FF">
            <w:pPr>
              <w:rPr>
                <w:rFonts w:ascii="Arial" w:hAnsi="Arial" w:cs="Arial"/>
              </w:rPr>
            </w:pPr>
            <w:r>
              <w:rPr>
                <w:rFonts w:ascii="Arial" w:hAnsi="Arial" w:cs="Arial"/>
              </w:rPr>
              <w:t>Seconder</w:t>
            </w:r>
            <w:r w:rsidR="000C474F">
              <w:rPr>
                <w:rFonts w:ascii="Arial" w:hAnsi="Arial" w:cs="Arial"/>
              </w:rPr>
              <w:t xml:space="preserve">: T McGuigan </w:t>
            </w:r>
          </w:p>
          <w:p w14:paraId="00668EA0" w14:textId="77777777" w:rsidR="00CC27B9" w:rsidRDefault="00CC27B9" w:rsidP="00C331FF">
            <w:pPr>
              <w:rPr>
                <w:rFonts w:ascii="Arial" w:hAnsi="Arial" w:cs="Arial"/>
              </w:rPr>
            </w:pPr>
          </w:p>
          <w:p w14:paraId="797A40D3" w14:textId="77777777" w:rsidR="00CC27B9" w:rsidRPr="00CC27B9" w:rsidRDefault="00CC27B9" w:rsidP="00C331FF">
            <w:pPr>
              <w:rPr>
                <w:rFonts w:ascii="Arial" w:hAnsi="Arial" w:cs="Arial"/>
                <w:b/>
              </w:rPr>
            </w:pPr>
            <w:r w:rsidRPr="00CC27B9">
              <w:rPr>
                <w:rFonts w:ascii="Arial" w:hAnsi="Arial" w:cs="Arial"/>
                <w:b/>
              </w:rPr>
              <w:t>Committee approved the Annual Accounts are presented to membership for approval at the AGM to be held on 24</w:t>
            </w:r>
            <w:r w:rsidRPr="00CC27B9">
              <w:rPr>
                <w:rFonts w:ascii="Arial" w:hAnsi="Arial" w:cs="Arial"/>
                <w:b/>
                <w:vertAlign w:val="superscript"/>
              </w:rPr>
              <w:t>th</w:t>
            </w:r>
            <w:r w:rsidRPr="00CC27B9">
              <w:rPr>
                <w:rFonts w:ascii="Arial" w:hAnsi="Arial" w:cs="Arial"/>
                <w:b/>
              </w:rPr>
              <w:t xml:space="preserve"> September. </w:t>
            </w:r>
          </w:p>
          <w:p w14:paraId="6215E167" w14:textId="77777777" w:rsidR="00CC27B9" w:rsidRPr="00CC27B9" w:rsidRDefault="00CC27B9" w:rsidP="00C331FF">
            <w:pPr>
              <w:rPr>
                <w:rFonts w:ascii="Arial" w:hAnsi="Arial" w:cs="Arial"/>
                <w:b/>
              </w:rPr>
            </w:pPr>
          </w:p>
          <w:p w14:paraId="7C75134B" w14:textId="77777777" w:rsidR="00417BB5" w:rsidRDefault="00417BB5" w:rsidP="00C331FF">
            <w:pPr>
              <w:rPr>
                <w:rFonts w:ascii="Arial" w:hAnsi="Arial" w:cs="Arial"/>
              </w:rPr>
            </w:pPr>
            <w:r>
              <w:rPr>
                <w:rFonts w:ascii="Arial" w:hAnsi="Arial" w:cs="Arial"/>
              </w:rPr>
              <w:t xml:space="preserve">Committee reviewed the report to Audit &amp; Risk Committee in relation to the revolving credit facility which had been previously discussed at Committee. </w:t>
            </w:r>
          </w:p>
          <w:p w14:paraId="32720D26" w14:textId="77777777" w:rsidR="00CC27B9" w:rsidRDefault="00CC27B9" w:rsidP="00C331FF">
            <w:pPr>
              <w:rPr>
                <w:rFonts w:ascii="Arial" w:hAnsi="Arial" w:cs="Arial"/>
              </w:rPr>
            </w:pPr>
          </w:p>
          <w:p w14:paraId="5C6F29AB" w14:textId="77777777" w:rsidR="00CC27B9" w:rsidRDefault="00CC27B9" w:rsidP="00C331FF">
            <w:pPr>
              <w:rPr>
                <w:rFonts w:ascii="Arial" w:hAnsi="Arial" w:cs="Arial"/>
              </w:rPr>
            </w:pPr>
            <w:r>
              <w:rPr>
                <w:rFonts w:ascii="Arial" w:hAnsi="Arial" w:cs="Arial"/>
              </w:rPr>
              <w:t>Proposed</w:t>
            </w:r>
            <w:r w:rsidR="000C474F">
              <w:rPr>
                <w:rFonts w:ascii="Arial" w:hAnsi="Arial" w:cs="Arial"/>
              </w:rPr>
              <w:t>: C Park</w:t>
            </w:r>
          </w:p>
          <w:p w14:paraId="2F9E6E2C" w14:textId="77777777" w:rsidR="00CC27B9" w:rsidRDefault="00CC27B9" w:rsidP="00C331FF">
            <w:pPr>
              <w:rPr>
                <w:rFonts w:ascii="Arial" w:hAnsi="Arial" w:cs="Arial"/>
              </w:rPr>
            </w:pPr>
            <w:r>
              <w:rPr>
                <w:rFonts w:ascii="Arial" w:hAnsi="Arial" w:cs="Arial"/>
              </w:rPr>
              <w:t>Seconder</w:t>
            </w:r>
            <w:r w:rsidR="000C474F">
              <w:rPr>
                <w:rFonts w:ascii="Arial" w:hAnsi="Arial" w:cs="Arial"/>
              </w:rPr>
              <w:t xml:space="preserve">: T McGuigan </w:t>
            </w:r>
          </w:p>
          <w:p w14:paraId="6BF55AC9" w14:textId="77777777" w:rsidR="00CC27B9" w:rsidRDefault="00CC27B9" w:rsidP="00C331FF">
            <w:pPr>
              <w:rPr>
                <w:rFonts w:ascii="Arial" w:hAnsi="Arial" w:cs="Arial"/>
              </w:rPr>
            </w:pPr>
          </w:p>
          <w:p w14:paraId="3EA8B1D4" w14:textId="77777777" w:rsidR="00CC27B9" w:rsidRPr="00CC27B9" w:rsidRDefault="00CC27B9" w:rsidP="00C331FF">
            <w:pPr>
              <w:rPr>
                <w:rFonts w:ascii="Arial" w:hAnsi="Arial" w:cs="Arial"/>
                <w:b/>
              </w:rPr>
            </w:pPr>
            <w:r w:rsidRPr="00CC27B9">
              <w:rPr>
                <w:rFonts w:ascii="Arial" w:hAnsi="Arial" w:cs="Arial"/>
                <w:b/>
              </w:rPr>
              <w:t xml:space="preserve">Committee approved the terms presented for the RCF with RBS subject to conditions as outlined in the report. </w:t>
            </w:r>
          </w:p>
          <w:p w14:paraId="68BADF90" w14:textId="77777777" w:rsidR="00417BB5" w:rsidRDefault="00417BB5" w:rsidP="00C331FF">
            <w:pPr>
              <w:rPr>
                <w:rFonts w:ascii="Arial" w:hAnsi="Arial" w:cs="Arial"/>
              </w:rPr>
            </w:pPr>
          </w:p>
          <w:p w14:paraId="641F9770" w14:textId="77777777" w:rsidR="00CC27B9" w:rsidRDefault="00CC27B9" w:rsidP="00C331FF">
            <w:pPr>
              <w:rPr>
                <w:rFonts w:ascii="Arial" w:hAnsi="Arial" w:cs="Arial"/>
              </w:rPr>
            </w:pPr>
            <w:r>
              <w:rPr>
                <w:rFonts w:ascii="Arial" w:hAnsi="Arial" w:cs="Arial"/>
              </w:rPr>
              <w:lastRenderedPageBreak/>
              <w:t xml:space="preserve">The Q1 Management Accounts were reviewed by Management Committee and the following points were highlighted </w:t>
            </w:r>
          </w:p>
          <w:p w14:paraId="2B0194C2" w14:textId="77777777" w:rsidR="00CC27B9" w:rsidRPr="00CC27B9" w:rsidRDefault="00CC27B9" w:rsidP="00CC27B9">
            <w:pPr>
              <w:numPr>
                <w:ilvl w:val="0"/>
                <w:numId w:val="11"/>
              </w:numPr>
              <w:rPr>
                <w:rFonts w:ascii="Arial" w:hAnsi="Arial" w:cs="Arial"/>
              </w:rPr>
            </w:pPr>
            <w:r w:rsidRPr="00CC27B9">
              <w:rPr>
                <w:rFonts w:ascii="Arial" w:hAnsi="Arial" w:cs="Arial"/>
              </w:rPr>
              <w:t xml:space="preserve">The operating surplus for the year to date at £112.6k is £27.7k up on the pro-rata budget surplus of £85k.  </w:t>
            </w:r>
          </w:p>
          <w:p w14:paraId="76B48D9F" w14:textId="77777777" w:rsidR="00CC27B9" w:rsidRPr="00CC27B9" w:rsidRDefault="00CC27B9" w:rsidP="00CC27B9">
            <w:pPr>
              <w:numPr>
                <w:ilvl w:val="0"/>
                <w:numId w:val="11"/>
              </w:numPr>
              <w:rPr>
                <w:rFonts w:ascii="Arial" w:hAnsi="Arial" w:cs="Arial"/>
              </w:rPr>
            </w:pPr>
            <w:r w:rsidRPr="00CC27B9">
              <w:rPr>
                <w:rFonts w:ascii="Arial" w:hAnsi="Arial" w:cs="Arial"/>
              </w:rPr>
              <w:t>Void loss amounted to £707 for the quarter is against 3 properties.</w:t>
            </w:r>
          </w:p>
          <w:p w14:paraId="07AA00FB" w14:textId="77777777" w:rsidR="00CC27B9" w:rsidRPr="00CC27B9" w:rsidRDefault="00CC27B9" w:rsidP="00CC27B9">
            <w:pPr>
              <w:numPr>
                <w:ilvl w:val="0"/>
                <w:numId w:val="11"/>
              </w:numPr>
              <w:rPr>
                <w:rFonts w:ascii="Arial" w:hAnsi="Arial" w:cs="Arial"/>
              </w:rPr>
            </w:pPr>
            <w:r w:rsidRPr="00CC27B9">
              <w:rPr>
                <w:rFonts w:ascii="Arial" w:hAnsi="Arial" w:cs="Arial"/>
              </w:rPr>
              <w:t>Total operating costs for the quarter at £252.9k are down on pro rata budget by £31.5k</w:t>
            </w:r>
            <w:r>
              <w:rPr>
                <w:rFonts w:ascii="Arial" w:hAnsi="Arial" w:cs="Arial"/>
              </w:rPr>
              <w:t>.</w:t>
            </w:r>
          </w:p>
          <w:p w14:paraId="1FF4462C" w14:textId="77777777" w:rsidR="00CC27B9" w:rsidRPr="00CC27B9" w:rsidRDefault="00CC27B9" w:rsidP="00CC27B9">
            <w:pPr>
              <w:numPr>
                <w:ilvl w:val="0"/>
                <w:numId w:val="11"/>
              </w:numPr>
              <w:rPr>
                <w:rFonts w:ascii="Arial" w:hAnsi="Arial" w:cs="Arial"/>
              </w:rPr>
            </w:pPr>
            <w:r w:rsidRPr="00CC27B9">
              <w:rPr>
                <w:rFonts w:ascii="Arial" w:hAnsi="Arial" w:cs="Arial"/>
              </w:rPr>
              <w:t>Net interest payable at £9.5k for the quarter reduces the year to date net surplus to £103.1k vs a budget of £73.5k.</w:t>
            </w:r>
          </w:p>
          <w:p w14:paraId="7934C72B" w14:textId="77777777" w:rsidR="00CC27B9" w:rsidRPr="00CC27B9" w:rsidRDefault="00CC27B9" w:rsidP="00CC27B9">
            <w:pPr>
              <w:numPr>
                <w:ilvl w:val="0"/>
                <w:numId w:val="11"/>
              </w:numPr>
              <w:rPr>
                <w:rFonts w:ascii="Arial" w:hAnsi="Arial" w:cs="Arial"/>
              </w:rPr>
            </w:pPr>
            <w:r>
              <w:rPr>
                <w:rFonts w:ascii="Arial" w:hAnsi="Arial" w:cs="Arial"/>
              </w:rPr>
              <w:t>Staff costs</w:t>
            </w:r>
            <w:r w:rsidRPr="00CC27B9">
              <w:rPr>
                <w:rFonts w:ascii="Arial" w:hAnsi="Arial" w:cs="Arial"/>
              </w:rPr>
              <w:t xml:space="preserve"> show a small £3.2k reduction to the operating surplus at £336.5k vs budget of £339.7k. </w:t>
            </w:r>
          </w:p>
          <w:p w14:paraId="78C9BDDF" w14:textId="77777777" w:rsidR="00CC27B9" w:rsidRPr="00CC27B9" w:rsidRDefault="00CC27B9" w:rsidP="00CC27B9">
            <w:pPr>
              <w:numPr>
                <w:ilvl w:val="0"/>
                <w:numId w:val="11"/>
              </w:numPr>
              <w:rPr>
                <w:rFonts w:ascii="Arial" w:hAnsi="Arial" w:cs="Arial"/>
              </w:rPr>
            </w:pPr>
            <w:r w:rsidRPr="00CC27B9">
              <w:rPr>
                <w:rFonts w:ascii="Arial" w:hAnsi="Arial" w:cs="Arial"/>
              </w:rPr>
              <w:t xml:space="preserve">Cash held at the quarter end is £1,228k and the full year cash out-turn shows cash at £667.1k vs budget of £624k. </w:t>
            </w:r>
          </w:p>
          <w:p w14:paraId="6E85FA96" w14:textId="77777777" w:rsidR="00CC27B9" w:rsidRPr="00CC27B9" w:rsidRDefault="00CC27B9" w:rsidP="00CC27B9">
            <w:pPr>
              <w:numPr>
                <w:ilvl w:val="0"/>
                <w:numId w:val="11"/>
              </w:numPr>
              <w:rPr>
                <w:rFonts w:ascii="Arial" w:hAnsi="Arial" w:cs="Arial"/>
              </w:rPr>
            </w:pPr>
            <w:r w:rsidRPr="00CC27B9">
              <w:rPr>
                <w:rFonts w:ascii="Arial" w:hAnsi="Arial" w:cs="Arial"/>
              </w:rPr>
              <w:t xml:space="preserve">Ad-hoc component spend alongside an uplift to the per-unit cost against the kitchen replacement contract, increases total component replacement costs to £242.1k vs the budget of £223.5k. </w:t>
            </w:r>
          </w:p>
          <w:p w14:paraId="24EB3FF5" w14:textId="77777777" w:rsidR="00CC27B9" w:rsidRPr="00CC27B9" w:rsidRDefault="00CC27B9" w:rsidP="00CC27B9">
            <w:pPr>
              <w:numPr>
                <w:ilvl w:val="0"/>
                <w:numId w:val="11"/>
              </w:numPr>
              <w:rPr>
                <w:rFonts w:ascii="Arial" w:hAnsi="Arial" w:cs="Arial"/>
              </w:rPr>
            </w:pPr>
            <w:r w:rsidRPr="00CC27B9">
              <w:rPr>
                <w:rFonts w:ascii="Arial" w:hAnsi="Arial" w:cs="Arial"/>
              </w:rPr>
              <w:t>Gross rent arrears average at 3.15% across the quarter (2024/25: 3.06%) vs an assumed budget position of 3.25</w:t>
            </w:r>
            <w:r>
              <w:rPr>
                <w:rFonts w:ascii="Arial" w:hAnsi="Arial" w:cs="Arial"/>
              </w:rPr>
              <w:t>%.</w:t>
            </w:r>
          </w:p>
          <w:p w14:paraId="70017065" w14:textId="77777777" w:rsidR="00CC27B9" w:rsidRPr="00CC27B9" w:rsidRDefault="00CC27B9" w:rsidP="00CC27B9">
            <w:pPr>
              <w:numPr>
                <w:ilvl w:val="0"/>
                <w:numId w:val="11"/>
              </w:numPr>
              <w:rPr>
                <w:rFonts w:ascii="Arial" w:hAnsi="Arial" w:cs="Arial"/>
              </w:rPr>
            </w:pPr>
            <w:r w:rsidRPr="00CC27B9">
              <w:rPr>
                <w:rFonts w:ascii="Arial" w:hAnsi="Arial" w:cs="Arial"/>
              </w:rPr>
              <w:t xml:space="preserve">Loan repayments in the quarter amount to £30.4k and reduce total loan balances outstanding to £1.687m. </w:t>
            </w:r>
          </w:p>
          <w:p w14:paraId="0241BD18" w14:textId="77777777" w:rsidR="00CC27B9" w:rsidRDefault="00CC27B9" w:rsidP="00CC27B9">
            <w:pPr>
              <w:numPr>
                <w:ilvl w:val="0"/>
                <w:numId w:val="11"/>
              </w:numPr>
              <w:rPr>
                <w:rFonts w:ascii="Arial" w:hAnsi="Arial" w:cs="Arial"/>
              </w:rPr>
            </w:pPr>
            <w:r w:rsidRPr="00CC27B9">
              <w:rPr>
                <w:rFonts w:ascii="Arial" w:hAnsi="Arial" w:cs="Arial"/>
              </w:rPr>
              <w:t>Financial covenants are compliant at 30</w:t>
            </w:r>
            <w:r w:rsidRPr="00CC27B9">
              <w:rPr>
                <w:rFonts w:ascii="Arial" w:hAnsi="Arial" w:cs="Arial"/>
                <w:vertAlign w:val="superscript"/>
              </w:rPr>
              <w:t>th</w:t>
            </w:r>
            <w:r w:rsidRPr="00CC27B9">
              <w:rPr>
                <w:rFonts w:ascii="Arial" w:hAnsi="Arial" w:cs="Arial"/>
              </w:rPr>
              <w:t xml:space="preserve"> June 2025 and remain compliant under the full year out-turn. A reduction to net interest payable increases the interest cover headroom ratio to 4.46 vs 3.34 under the budget. </w:t>
            </w:r>
          </w:p>
          <w:p w14:paraId="2EFFF280" w14:textId="77777777" w:rsidR="00CC27B9" w:rsidRDefault="00CC27B9" w:rsidP="00CC27B9">
            <w:pPr>
              <w:rPr>
                <w:rFonts w:ascii="Arial" w:hAnsi="Arial" w:cs="Arial"/>
              </w:rPr>
            </w:pPr>
            <w:r>
              <w:rPr>
                <w:rFonts w:ascii="Arial" w:hAnsi="Arial" w:cs="Arial"/>
              </w:rPr>
              <w:t>As is often the case early in the reporting year, balances can be reflective of timing differences in the phasing of spend,</w:t>
            </w:r>
          </w:p>
          <w:p w14:paraId="2C06D57F" w14:textId="77777777" w:rsidR="00CC27B9" w:rsidRDefault="00CC27B9" w:rsidP="00CC27B9">
            <w:pPr>
              <w:rPr>
                <w:rFonts w:ascii="Arial" w:hAnsi="Arial" w:cs="Arial"/>
              </w:rPr>
            </w:pPr>
          </w:p>
          <w:p w14:paraId="1D392E13" w14:textId="77777777" w:rsidR="00CC27B9" w:rsidRDefault="00CC27B9" w:rsidP="00CC27B9">
            <w:pPr>
              <w:rPr>
                <w:rFonts w:ascii="Arial" w:hAnsi="Arial" w:cs="Arial"/>
              </w:rPr>
            </w:pPr>
            <w:r>
              <w:rPr>
                <w:rFonts w:ascii="Arial" w:hAnsi="Arial" w:cs="Arial"/>
              </w:rPr>
              <w:t>Proposed</w:t>
            </w:r>
            <w:r w:rsidR="00A743CC">
              <w:rPr>
                <w:rFonts w:ascii="Arial" w:hAnsi="Arial" w:cs="Arial"/>
              </w:rPr>
              <w:t xml:space="preserve"> C Park</w:t>
            </w:r>
          </w:p>
          <w:p w14:paraId="35A94693" w14:textId="77777777" w:rsidR="00CC27B9" w:rsidRDefault="00CC27B9" w:rsidP="00CC27B9">
            <w:pPr>
              <w:rPr>
                <w:rFonts w:ascii="Arial" w:hAnsi="Arial" w:cs="Arial"/>
              </w:rPr>
            </w:pPr>
            <w:r>
              <w:rPr>
                <w:rFonts w:ascii="Arial" w:hAnsi="Arial" w:cs="Arial"/>
              </w:rPr>
              <w:t>Seconder</w:t>
            </w:r>
            <w:r w:rsidR="00A743CC">
              <w:rPr>
                <w:rFonts w:ascii="Arial" w:hAnsi="Arial" w:cs="Arial"/>
              </w:rPr>
              <w:t xml:space="preserve"> T McGuigan </w:t>
            </w:r>
          </w:p>
          <w:p w14:paraId="3A054DAB" w14:textId="77777777" w:rsidR="00CC27B9" w:rsidRDefault="00CC27B9" w:rsidP="00CC27B9">
            <w:pPr>
              <w:rPr>
                <w:rFonts w:ascii="Arial" w:hAnsi="Arial" w:cs="Arial"/>
              </w:rPr>
            </w:pPr>
          </w:p>
          <w:p w14:paraId="788171E8" w14:textId="77777777" w:rsidR="00CC27B9" w:rsidRPr="00454E61" w:rsidRDefault="00CC27B9" w:rsidP="00CC27B9">
            <w:pPr>
              <w:rPr>
                <w:rFonts w:ascii="Arial" w:hAnsi="Arial" w:cs="Arial"/>
                <w:b/>
              </w:rPr>
            </w:pPr>
            <w:r w:rsidRPr="00454E61">
              <w:rPr>
                <w:rFonts w:ascii="Arial" w:hAnsi="Arial" w:cs="Arial"/>
                <w:b/>
              </w:rPr>
              <w:lastRenderedPageBreak/>
              <w:t>Committee approved the Q1 Management Accounts.</w:t>
            </w:r>
          </w:p>
          <w:p w14:paraId="18FBDADA" w14:textId="77777777" w:rsidR="00454E61" w:rsidRDefault="00454E61" w:rsidP="00CC27B9">
            <w:pPr>
              <w:rPr>
                <w:rFonts w:ascii="Arial" w:hAnsi="Arial" w:cs="Arial"/>
              </w:rPr>
            </w:pPr>
          </w:p>
          <w:p w14:paraId="1107A38E" w14:textId="77777777" w:rsidR="00454E61" w:rsidRDefault="00454E61" w:rsidP="00CC27B9">
            <w:pPr>
              <w:rPr>
                <w:rFonts w:ascii="Arial" w:hAnsi="Arial" w:cs="Arial"/>
              </w:rPr>
            </w:pPr>
            <w:r>
              <w:rPr>
                <w:rFonts w:ascii="Arial" w:hAnsi="Arial" w:cs="Arial"/>
              </w:rPr>
              <w:t xml:space="preserve">The FAs return is presented to the Management Committee for approval. This is a required return to the SHR and provides information drawn from the Annual Accounts. </w:t>
            </w:r>
          </w:p>
          <w:p w14:paraId="6D1A4790" w14:textId="77777777" w:rsidR="00454E61" w:rsidRDefault="00454E61" w:rsidP="00CC27B9">
            <w:pPr>
              <w:rPr>
                <w:rFonts w:ascii="Arial" w:hAnsi="Arial" w:cs="Arial"/>
              </w:rPr>
            </w:pPr>
          </w:p>
          <w:p w14:paraId="24385C5F" w14:textId="77777777" w:rsidR="00454E61" w:rsidRDefault="00454E61" w:rsidP="00CC27B9">
            <w:pPr>
              <w:rPr>
                <w:rFonts w:ascii="Arial" w:hAnsi="Arial" w:cs="Arial"/>
              </w:rPr>
            </w:pPr>
            <w:r>
              <w:rPr>
                <w:rFonts w:ascii="Arial" w:hAnsi="Arial" w:cs="Arial"/>
              </w:rPr>
              <w:t>Proposed</w:t>
            </w:r>
            <w:r w:rsidR="000C474F">
              <w:rPr>
                <w:rFonts w:ascii="Arial" w:hAnsi="Arial" w:cs="Arial"/>
              </w:rPr>
              <w:t xml:space="preserve"> C Park </w:t>
            </w:r>
          </w:p>
          <w:p w14:paraId="213C6222" w14:textId="77777777" w:rsidR="00454E61" w:rsidRDefault="00454E61" w:rsidP="00CC27B9">
            <w:pPr>
              <w:rPr>
                <w:rFonts w:ascii="Arial" w:hAnsi="Arial" w:cs="Arial"/>
              </w:rPr>
            </w:pPr>
            <w:r>
              <w:rPr>
                <w:rFonts w:ascii="Arial" w:hAnsi="Arial" w:cs="Arial"/>
              </w:rPr>
              <w:t xml:space="preserve">Seconder. </w:t>
            </w:r>
            <w:r w:rsidR="000C474F">
              <w:rPr>
                <w:rFonts w:ascii="Arial" w:hAnsi="Arial" w:cs="Arial"/>
              </w:rPr>
              <w:t xml:space="preserve">T McGuigan </w:t>
            </w:r>
          </w:p>
          <w:p w14:paraId="248D7FFB" w14:textId="77777777" w:rsidR="00454E61" w:rsidRDefault="00454E61" w:rsidP="00CC27B9">
            <w:pPr>
              <w:rPr>
                <w:rFonts w:ascii="Arial" w:hAnsi="Arial" w:cs="Arial"/>
              </w:rPr>
            </w:pPr>
          </w:p>
          <w:p w14:paraId="63737A8D" w14:textId="77777777" w:rsidR="00454E61" w:rsidRPr="00454E61" w:rsidRDefault="00454E61" w:rsidP="00CC27B9">
            <w:pPr>
              <w:rPr>
                <w:rFonts w:ascii="Arial" w:hAnsi="Arial" w:cs="Arial"/>
                <w:b/>
              </w:rPr>
            </w:pPr>
            <w:r w:rsidRPr="00454E61">
              <w:rPr>
                <w:rFonts w:ascii="Arial" w:hAnsi="Arial" w:cs="Arial"/>
                <w:b/>
              </w:rPr>
              <w:t xml:space="preserve">Committee approved the AFS return and delegated the submission to the Finance Officer as per SHR requirements. </w:t>
            </w:r>
          </w:p>
          <w:p w14:paraId="6031602B" w14:textId="77777777" w:rsidR="004742D6" w:rsidRDefault="004742D6" w:rsidP="00C331FF">
            <w:pPr>
              <w:rPr>
                <w:rFonts w:ascii="Arial" w:hAnsi="Arial" w:cs="Arial"/>
              </w:rPr>
            </w:pPr>
          </w:p>
          <w:p w14:paraId="61432F81" w14:textId="77777777" w:rsidR="00454E61" w:rsidRDefault="00454E61" w:rsidP="00C331FF">
            <w:pPr>
              <w:rPr>
                <w:rFonts w:ascii="Arial" w:hAnsi="Arial" w:cs="Arial"/>
              </w:rPr>
            </w:pPr>
            <w:r>
              <w:rPr>
                <w:rFonts w:ascii="Arial" w:hAnsi="Arial" w:cs="Arial"/>
              </w:rPr>
              <w:t xml:space="preserve">Committee noted the SHAPs financial assessment </w:t>
            </w:r>
            <w:proofErr w:type="gramStart"/>
            <w:r>
              <w:rPr>
                <w:rFonts w:ascii="Arial" w:hAnsi="Arial" w:cs="Arial"/>
              </w:rPr>
              <w:t>return .</w:t>
            </w:r>
            <w:proofErr w:type="gramEnd"/>
          </w:p>
          <w:p w14:paraId="6982588E" w14:textId="77777777" w:rsidR="00454E61" w:rsidRDefault="00454E61" w:rsidP="00C331FF">
            <w:pPr>
              <w:rPr>
                <w:rFonts w:ascii="Arial" w:hAnsi="Arial" w:cs="Arial"/>
              </w:rPr>
            </w:pPr>
          </w:p>
          <w:p w14:paraId="488C209E" w14:textId="77777777" w:rsidR="00454E61" w:rsidRDefault="00454E61" w:rsidP="00C331FF">
            <w:pPr>
              <w:rPr>
                <w:rFonts w:ascii="Arial" w:hAnsi="Arial" w:cs="Arial"/>
              </w:rPr>
            </w:pPr>
            <w:r>
              <w:rPr>
                <w:rFonts w:ascii="Arial" w:hAnsi="Arial" w:cs="Arial"/>
              </w:rPr>
              <w:t>Ms presented the Treasury Management Report for Q1 and highlighted the following.</w:t>
            </w:r>
          </w:p>
          <w:p w14:paraId="42CC2FDB"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RHA performance vs the Golden Rules</w:t>
            </w:r>
          </w:p>
          <w:p w14:paraId="2E54B1F6"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Risk Tracker</w:t>
            </w:r>
          </w:p>
          <w:p w14:paraId="023BF633"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Loan Portfolio Register, confirming the payment of the Phase 6 loan in July 2025.</w:t>
            </w:r>
          </w:p>
          <w:p w14:paraId="5160AF1C"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Covenant Compliance</w:t>
            </w:r>
          </w:p>
          <w:p w14:paraId="052AA1F0"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Lender checklist</w:t>
            </w:r>
          </w:p>
          <w:p w14:paraId="4F9339B8" w14:textId="77777777" w:rsidR="00454E61" w:rsidRDefault="00454E61" w:rsidP="00454E61">
            <w:pPr>
              <w:pStyle w:val="ListParagraph"/>
              <w:numPr>
                <w:ilvl w:val="0"/>
                <w:numId w:val="43"/>
              </w:numPr>
              <w:spacing w:after="0" w:line="240" w:lineRule="auto"/>
              <w:rPr>
                <w:rFonts w:ascii="Arial" w:hAnsi="Arial" w:cs="Arial"/>
              </w:rPr>
            </w:pPr>
            <w:r>
              <w:rPr>
                <w:rFonts w:ascii="Arial" w:hAnsi="Arial" w:cs="Arial"/>
              </w:rPr>
              <w:t xml:space="preserve">2025/25026 Cashflow. </w:t>
            </w:r>
          </w:p>
          <w:p w14:paraId="5E1A3743" w14:textId="77777777" w:rsidR="00454E61" w:rsidRDefault="00454E61" w:rsidP="00454E61">
            <w:pPr>
              <w:rPr>
                <w:rFonts w:ascii="Arial" w:hAnsi="Arial" w:cs="Arial"/>
              </w:rPr>
            </w:pPr>
          </w:p>
          <w:p w14:paraId="2EC6E300" w14:textId="77777777" w:rsidR="00454E61" w:rsidRPr="00454E61" w:rsidRDefault="00454E61" w:rsidP="00454E61">
            <w:pPr>
              <w:rPr>
                <w:rFonts w:ascii="Arial" w:hAnsi="Arial" w:cs="Arial"/>
                <w:b/>
              </w:rPr>
            </w:pPr>
            <w:r w:rsidRPr="00454E61">
              <w:rPr>
                <w:rFonts w:ascii="Arial" w:hAnsi="Arial" w:cs="Arial"/>
                <w:b/>
              </w:rPr>
              <w:t xml:space="preserve">Committee noted the report. </w:t>
            </w:r>
          </w:p>
          <w:p w14:paraId="1EFF52CA" w14:textId="77777777" w:rsidR="004742D6" w:rsidRDefault="004742D6" w:rsidP="00C331FF">
            <w:pPr>
              <w:rPr>
                <w:rFonts w:ascii="Arial" w:hAnsi="Arial" w:cs="Arial"/>
              </w:rPr>
            </w:pPr>
          </w:p>
        </w:tc>
      </w:tr>
      <w:tr w:rsidR="004742D6" w:rsidRPr="00AA1700" w14:paraId="0301AED3" w14:textId="77777777" w:rsidTr="00A7521A">
        <w:trPr>
          <w:trHeight w:val="537"/>
        </w:trPr>
        <w:tc>
          <w:tcPr>
            <w:tcW w:w="1124" w:type="dxa"/>
            <w:tcBorders>
              <w:top w:val="single" w:sz="4" w:space="0" w:color="000000"/>
              <w:left w:val="single" w:sz="4" w:space="0" w:color="000000"/>
              <w:bottom w:val="single" w:sz="4" w:space="0" w:color="000000"/>
              <w:right w:val="single" w:sz="4" w:space="0" w:color="000000"/>
            </w:tcBorders>
          </w:tcPr>
          <w:p w14:paraId="618981D7" w14:textId="77777777" w:rsidR="004742D6" w:rsidRDefault="004742D6">
            <w:pPr>
              <w:rPr>
                <w:rFonts w:ascii="Arial" w:hAnsi="Arial" w:cs="Arial"/>
              </w:rPr>
            </w:pPr>
            <w:r>
              <w:rPr>
                <w:rFonts w:ascii="Arial" w:hAnsi="Arial" w:cs="Arial"/>
              </w:rPr>
              <w:lastRenderedPageBreak/>
              <w:t>Item 6</w:t>
            </w:r>
          </w:p>
        </w:tc>
        <w:tc>
          <w:tcPr>
            <w:tcW w:w="13163" w:type="dxa"/>
            <w:gridSpan w:val="2"/>
            <w:tcBorders>
              <w:top w:val="single" w:sz="4" w:space="0" w:color="000000"/>
              <w:left w:val="single" w:sz="4" w:space="0" w:color="000000"/>
              <w:bottom w:val="single" w:sz="4" w:space="0" w:color="000000"/>
              <w:right w:val="single" w:sz="4" w:space="0" w:color="000000"/>
            </w:tcBorders>
          </w:tcPr>
          <w:p w14:paraId="7346ED12" w14:textId="77777777" w:rsidR="004742D6" w:rsidRPr="00A7521A" w:rsidRDefault="00454E61" w:rsidP="00C331FF">
            <w:pPr>
              <w:rPr>
                <w:rFonts w:ascii="Arial" w:hAnsi="Arial" w:cs="Arial"/>
                <w:b/>
              </w:rPr>
            </w:pPr>
            <w:r>
              <w:rPr>
                <w:rFonts w:ascii="Arial" w:hAnsi="Arial" w:cs="Arial"/>
                <w:b/>
              </w:rPr>
              <w:t xml:space="preserve">Membership Report </w:t>
            </w:r>
          </w:p>
        </w:tc>
      </w:tr>
      <w:tr w:rsidR="004742D6" w:rsidRPr="00AA1700" w14:paraId="7F8A499F" w14:textId="77777777" w:rsidTr="004742D6">
        <w:trPr>
          <w:trHeight w:val="912"/>
        </w:trPr>
        <w:tc>
          <w:tcPr>
            <w:tcW w:w="1124" w:type="dxa"/>
            <w:tcBorders>
              <w:top w:val="single" w:sz="4" w:space="0" w:color="000000"/>
              <w:left w:val="single" w:sz="4" w:space="0" w:color="000000"/>
              <w:bottom w:val="single" w:sz="4" w:space="0" w:color="000000"/>
              <w:right w:val="single" w:sz="4" w:space="0" w:color="000000"/>
            </w:tcBorders>
          </w:tcPr>
          <w:p w14:paraId="729C7BB0" w14:textId="77777777" w:rsidR="004742D6" w:rsidRDefault="004742D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78420121" w14:textId="77777777" w:rsidR="004742D6" w:rsidRDefault="004742D6" w:rsidP="00356C38">
            <w:pPr>
              <w:rPr>
                <w:rFonts w:ascii="Arial" w:hAnsi="Arial" w:cs="Arial"/>
                <w:b/>
              </w:rPr>
            </w:pPr>
            <w:r>
              <w:rPr>
                <w:rFonts w:ascii="Arial" w:hAnsi="Arial" w:cs="Arial"/>
                <w:b/>
              </w:rPr>
              <w:t xml:space="preserve">RECOMMENDATION : </w:t>
            </w:r>
          </w:p>
          <w:p w14:paraId="17323904" w14:textId="77777777" w:rsidR="004742D6" w:rsidRPr="004742D6" w:rsidRDefault="004742D6" w:rsidP="00454E61">
            <w:pPr>
              <w:rPr>
                <w:rFonts w:ascii="Arial" w:hAnsi="Arial" w:cs="Arial"/>
              </w:rPr>
            </w:pPr>
            <w:r>
              <w:rPr>
                <w:rFonts w:ascii="Arial" w:hAnsi="Arial" w:cs="Arial"/>
              </w:rPr>
              <w:t xml:space="preserve">That Committee </w:t>
            </w:r>
            <w:r w:rsidR="00454E61">
              <w:rPr>
                <w:rFonts w:ascii="Arial" w:hAnsi="Arial" w:cs="Arial"/>
              </w:rPr>
              <w:t xml:space="preserve">approve the new membership applications received and membership to be deleted. </w:t>
            </w:r>
          </w:p>
        </w:tc>
        <w:tc>
          <w:tcPr>
            <w:tcW w:w="9472" w:type="dxa"/>
            <w:tcBorders>
              <w:top w:val="single" w:sz="4" w:space="0" w:color="000000"/>
              <w:left w:val="single" w:sz="4" w:space="0" w:color="000000"/>
              <w:bottom w:val="single" w:sz="4" w:space="0" w:color="000000"/>
              <w:right w:val="single" w:sz="4" w:space="0" w:color="000000"/>
            </w:tcBorders>
          </w:tcPr>
          <w:p w14:paraId="7CC202D3" w14:textId="77777777" w:rsidR="004742D6" w:rsidRDefault="004742D6" w:rsidP="00C331FF">
            <w:pPr>
              <w:rPr>
                <w:rFonts w:ascii="Arial" w:hAnsi="Arial" w:cs="Arial"/>
                <w:b/>
              </w:rPr>
            </w:pPr>
            <w:r>
              <w:rPr>
                <w:rFonts w:ascii="Arial" w:hAnsi="Arial" w:cs="Arial"/>
                <w:b/>
              </w:rPr>
              <w:t xml:space="preserve">DISCUSSION </w:t>
            </w:r>
          </w:p>
          <w:p w14:paraId="39F35795" w14:textId="77777777" w:rsidR="00454E61" w:rsidRDefault="00454E61" w:rsidP="00C331FF">
            <w:pPr>
              <w:rPr>
                <w:rFonts w:ascii="Arial" w:hAnsi="Arial" w:cs="Arial"/>
              </w:rPr>
            </w:pPr>
            <w:r>
              <w:rPr>
                <w:rFonts w:ascii="Arial" w:hAnsi="Arial" w:cs="Arial"/>
              </w:rPr>
              <w:t xml:space="preserve">JS presented the report which had been previously circulated. </w:t>
            </w:r>
          </w:p>
          <w:p w14:paraId="4773BD94" w14:textId="77777777" w:rsidR="000C474F" w:rsidRDefault="000C474F" w:rsidP="00C331FF">
            <w:pPr>
              <w:rPr>
                <w:rFonts w:ascii="Arial" w:hAnsi="Arial" w:cs="Arial"/>
              </w:rPr>
            </w:pPr>
            <w:r>
              <w:rPr>
                <w:rFonts w:ascii="Arial" w:hAnsi="Arial" w:cs="Arial"/>
              </w:rPr>
              <w:t>Proposer: H Holland</w:t>
            </w:r>
          </w:p>
          <w:p w14:paraId="3E3CB76C" w14:textId="77777777" w:rsidR="000C474F" w:rsidRDefault="000C474F" w:rsidP="00C331FF">
            <w:pPr>
              <w:rPr>
                <w:rFonts w:ascii="Arial" w:hAnsi="Arial" w:cs="Arial"/>
              </w:rPr>
            </w:pPr>
            <w:r>
              <w:rPr>
                <w:rFonts w:ascii="Arial" w:hAnsi="Arial" w:cs="Arial"/>
              </w:rPr>
              <w:t xml:space="preserve">Seconder: C Park </w:t>
            </w:r>
          </w:p>
          <w:p w14:paraId="3A559036" w14:textId="77777777" w:rsidR="00B93CDF" w:rsidRPr="00B93CDF" w:rsidRDefault="00454E61" w:rsidP="000C474F">
            <w:pPr>
              <w:rPr>
                <w:rFonts w:ascii="Arial" w:hAnsi="Arial" w:cs="Arial"/>
              </w:rPr>
            </w:pPr>
            <w:r w:rsidRPr="00460DAA">
              <w:rPr>
                <w:rFonts w:ascii="Arial" w:hAnsi="Arial" w:cs="Arial"/>
                <w:b/>
              </w:rPr>
              <w:lastRenderedPageBreak/>
              <w:t xml:space="preserve">Committee approved the 2 new members applications received and the membership to be deleted. </w:t>
            </w:r>
          </w:p>
        </w:tc>
      </w:tr>
      <w:tr w:rsidR="00B93CDF" w:rsidRPr="00AA1700" w14:paraId="2DF3F0EF" w14:textId="77777777" w:rsidTr="00CD50BD">
        <w:trPr>
          <w:trHeight w:val="370"/>
        </w:trPr>
        <w:tc>
          <w:tcPr>
            <w:tcW w:w="1124" w:type="dxa"/>
            <w:tcBorders>
              <w:top w:val="single" w:sz="4" w:space="0" w:color="000000"/>
              <w:left w:val="single" w:sz="4" w:space="0" w:color="000000"/>
              <w:bottom w:val="single" w:sz="4" w:space="0" w:color="000000"/>
              <w:right w:val="single" w:sz="4" w:space="0" w:color="000000"/>
            </w:tcBorders>
          </w:tcPr>
          <w:p w14:paraId="77374914" w14:textId="77777777" w:rsidR="00B93CDF" w:rsidRDefault="00B93CDF">
            <w:pPr>
              <w:rPr>
                <w:rFonts w:ascii="Arial" w:hAnsi="Arial" w:cs="Arial"/>
              </w:rPr>
            </w:pPr>
            <w:r>
              <w:rPr>
                <w:rFonts w:ascii="Arial" w:hAnsi="Arial" w:cs="Arial"/>
              </w:rPr>
              <w:lastRenderedPageBreak/>
              <w:t xml:space="preserve">Item 7 </w:t>
            </w:r>
          </w:p>
        </w:tc>
        <w:tc>
          <w:tcPr>
            <w:tcW w:w="13163" w:type="dxa"/>
            <w:gridSpan w:val="2"/>
            <w:tcBorders>
              <w:top w:val="single" w:sz="4" w:space="0" w:color="000000"/>
              <w:left w:val="single" w:sz="4" w:space="0" w:color="000000"/>
              <w:bottom w:val="single" w:sz="4" w:space="0" w:color="000000"/>
              <w:right w:val="single" w:sz="4" w:space="0" w:color="000000"/>
            </w:tcBorders>
          </w:tcPr>
          <w:p w14:paraId="1EFB68E6" w14:textId="77777777" w:rsidR="00B93CDF" w:rsidRDefault="00454E61" w:rsidP="00C331FF">
            <w:pPr>
              <w:rPr>
                <w:rFonts w:ascii="Arial" w:hAnsi="Arial" w:cs="Arial"/>
                <w:b/>
              </w:rPr>
            </w:pPr>
            <w:r>
              <w:rPr>
                <w:rFonts w:ascii="Arial" w:hAnsi="Arial" w:cs="Arial"/>
                <w:b/>
              </w:rPr>
              <w:t>Performance Report</w:t>
            </w:r>
          </w:p>
        </w:tc>
      </w:tr>
      <w:tr w:rsidR="00B93CDF" w:rsidRPr="00AA1700" w14:paraId="4577A55C" w14:textId="77777777" w:rsidTr="004742D6">
        <w:trPr>
          <w:trHeight w:val="912"/>
        </w:trPr>
        <w:tc>
          <w:tcPr>
            <w:tcW w:w="1124" w:type="dxa"/>
            <w:tcBorders>
              <w:top w:val="single" w:sz="4" w:space="0" w:color="000000"/>
              <w:left w:val="single" w:sz="4" w:space="0" w:color="000000"/>
              <w:bottom w:val="single" w:sz="4" w:space="0" w:color="000000"/>
              <w:right w:val="single" w:sz="4" w:space="0" w:color="000000"/>
            </w:tcBorders>
          </w:tcPr>
          <w:p w14:paraId="026ECF34" w14:textId="77777777" w:rsidR="00B93CDF" w:rsidRDefault="00B93CDF">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700FB137" w14:textId="77777777" w:rsidR="00B93CDF" w:rsidRDefault="00B93CDF" w:rsidP="00356C38">
            <w:pPr>
              <w:rPr>
                <w:rFonts w:ascii="Arial" w:hAnsi="Arial" w:cs="Arial"/>
                <w:b/>
              </w:rPr>
            </w:pPr>
            <w:r>
              <w:rPr>
                <w:rFonts w:ascii="Arial" w:hAnsi="Arial" w:cs="Arial"/>
                <w:b/>
              </w:rPr>
              <w:t>RECOMMENDATION :</w:t>
            </w:r>
          </w:p>
          <w:p w14:paraId="250E7515" w14:textId="77777777" w:rsidR="00B93CDF" w:rsidRDefault="00454E61" w:rsidP="00356C38">
            <w:pPr>
              <w:rPr>
                <w:rFonts w:ascii="Arial" w:hAnsi="Arial" w:cs="Arial"/>
                <w:b/>
              </w:rPr>
            </w:pPr>
            <w:r>
              <w:rPr>
                <w:rFonts w:ascii="Arial" w:hAnsi="Arial" w:cs="Arial"/>
              </w:rPr>
              <w:t xml:space="preserve">That Committee review, discuss and note the report for Q1. </w:t>
            </w:r>
            <w:r w:rsidR="00B93CDF">
              <w:rPr>
                <w:rFonts w:ascii="Arial" w:hAnsi="Arial" w:cs="Arial"/>
                <w:b/>
              </w:rPr>
              <w:t xml:space="preserve"> </w:t>
            </w:r>
          </w:p>
          <w:p w14:paraId="36AE78FA" w14:textId="77777777" w:rsidR="00B93CDF" w:rsidRDefault="00B93CDF" w:rsidP="00356C38">
            <w:pPr>
              <w:rPr>
                <w:rFonts w:ascii="Arial" w:hAnsi="Arial" w:cs="Arial"/>
                <w:b/>
              </w:rPr>
            </w:pPr>
          </w:p>
        </w:tc>
        <w:tc>
          <w:tcPr>
            <w:tcW w:w="9472" w:type="dxa"/>
            <w:tcBorders>
              <w:top w:val="single" w:sz="4" w:space="0" w:color="000000"/>
              <w:left w:val="single" w:sz="4" w:space="0" w:color="000000"/>
              <w:bottom w:val="single" w:sz="4" w:space="0" w:color="000000"/>
              <w:right w:val="single" w:sz="4" w:space="0" w:color="000000"/>
            </w:tcBorders>
          </w:tcPr>
          <w:p w14:paraId="5E63DA32" w14:textId="77777777" w:rsidR="00460DAA" w:rsidRDefault="004F1181" w:rsidP="004F1181">
            <w:pPr>
              <w:rPr>
                <w:rFonts w:ascii="Arial" w:hAnsi="Arial" w:cs="Arial"/>
              </w:rPr>
            </w:pPr>
            <w:r w:rsidRPr="004F1181">
              <w:rPr>
                <w:rFonts w:ascii="Arial" w:hAnsi="Arial" w:cs="Arial"/>
              </w:rPr>
              <w:t>JS presented the re</w:t>
            </w:r>
            <w:r w:rsidR="00454E61">
              <w:rPr>
                <w:rFonts w:ascii="Arial" w:hAnsi="Arial" w:cs="Arial"/>
              </w:rPr>
              <w:t xml:space="preserve">port </w:t>
            </w:r>
            <w:r>
              <w:rPr>
                <w:rFonts w:ascii="Arial" w:hAnsi="Arial" w:cs="Arial"/>
              </w:rPr>
              <w:t>which had been previously circulated</w:t>
            </w:r>
            <w:r w:rsidR="00460DAA">
              <w:rPr>
                <w:rFonts w:ascii="Arial" w:hAnsi="Arial" w:cs="Arial"/>
              </w:rPr>
              <w:t xml:space="preserve"> and included appendices in relation to arrears and tenant safety. </w:t>
            </w:r>
          </w:p>
          <w:p w14:paraId="37B6A607" w14:textId="77777777" w:rsidR="00FF4D61" w:rsidRDefault="00FF4D61" w:rsidP="004F1181">
            <w:pPr>
              <w:rPr>
                <w:rFonts w:ascii="Arial" w:hAnsi="Arial" w:cs="Arial"/>
              </w:rPr>
            </w:pPr>
            <w:r>
              <w:rPr>
                <w:rFonts w:ascii="Arial" w:hAnsi="Arial" w:cs="Arial"/>
              </w:rPr>
              <w:t xml:space="preserve">JS reminded Committee that reporting would be by exception and advised the following </w:t>
            </w:r>
          </w:p>
          <w:p w14:paraId="750C29AA" w14:textId="77777777" w:rsidR="00FF4D61" w:rsidRPr="00FF4D61" w:rsidRDefault="00FF4D61" w:rsidP="00FF4D61">
            <w:pPr>
              <w:numPr>
                <w:ilvl w:val="0"/>
                <w:numId w:val="22"/>
              </w:numPr>
              <w:rPr>
                <w:rFonts w:ascii="Arial" w:hAnsi="Arial" w:cs="Arial"/>
              </w:rPr>
            </w:pPr>
            <w:r w:rsidRPr="00FF4D61">
              <w:rPr>
                <w:rFonts w:ascii="Arial" w:hAnsi="Arial" w:cs="Arial"/>
                <w:b/>
              </w:rPr>
              <w:t xml:space="preserve">Gross rent arrears – </w:t>
            </w:r>
            <w:r w:rsidRPr="00FF4D61">
              <w:rPr>
                <w:rFonts w:ascii="Arial" w:hAnsi="Arial" w:cs="Arial"/>
              </w:rPr>
              <w:t xml:space="preserve">the increase in rent arrears is mainly due </w:t>
            </w:r>
            <w:proofErr w:type="gramStart"/>
            <w:r w:rsidRPr="00FF4D61">
              <w:rPr>
                <w:rFonts w:ascii="Arial" w:hAnsi="Arial" w:cs="Arial"/>
              </w:rPr>
              <w:t>to ,migration</w:t>
            </w:r>
            <w:proofErr w:type="gramEnd"/>
            <w:r w:rsidRPr="00FF4D61">
              <w:rPr>
                <w:rFonts w:ascii="Arial" w:hAnsi="Arial" w:cs="Arial"/>
              </w:rPr>
              <w:t xml:space="preserve"> cases where UC payments have not filtered through and some disruption to the DHP element of housing costs still to be applied.  Committee should note that tenants may be in receipt of both HB and UC at the same time </w:t>
            </w:r>
          </w:p>
          <w:p w14:paraId="6EA757C4" w14:textId="77777777" w:rsidR="00FF4D61" w:rsidRPr="00FF4D61" w:rsidRDefault="00FF4D61" w:rsidP="00FF4D61">
            <w:pPr>
              <w:rPr>
                <w:rFonts w:ascii="Arial" w:hAnsi="Arial" w:cs="Arial"/>
              </w:rPr>
            </w:pPr>
            <w:r w:rsidRPr="00FF4D61">
              <w:rPr>
                <w:rFonts w:ascii="Arial" w:hAnsi="Arial" w:cs="Arial"/>
              </w:rPr>
              <w:t xml:space="preserve"> </w:t>
            </w:r>
          </w:p>
          <w:p w14:paraId="24DEE188" w14:textId="77777777" w:rsidR="00FF4D61" w:rsidRPr="00FF4D61" w:rsidRDefault="00FF4D61" w:rsidP="00FF4D61">
            <w:pPr>
              <w:numPr>
                <w:ilvl w:val="0"/>
                <w:numId w:val="22"/>
              </w:numPr>
              <w:rPr>
                <w:rFonts w:ascii="Arial" w:hAnsi="Arial" w:cs="Arial"/>
              </w:rPr>
            </w:pPr>
            <w:r w:rsidRPr="00FF4D61">
              <w:rPr>
                <w:rFonts w:ascii="Arial" w:hAnsi="Arial" w:cs="Arial"/>
                <w:b/>
              </w:rPr>
              <w:t xml:space="preserve">Rent collected - </w:t>
            </w:r>
            <w:r w:rsidRPr="00FF4D61">
              <w:rPr>
                <w:rFonts w:ascii="Arial" w:hAnsi="Arial" w:cs="Arial"/>
              </w:rPr>
              <w:t xml:space="preserve">Rent collected year to date at end of June 2025 is 102.34%, however this includes a second payment of housing Benefit received in May. </w:t>
            </w:r>
          </w:p>
          <w:p w14:paraId="157EE478" w14:textId="77777777" w:rsidR="00FF4D61" w:rsidRPr="00FF4D61" w:rsidRDefault="00FF4D61" w:rsidP="00FF4D61">
            <w:pPr>
              <w:rPr>
                <w:rFonts w:ascii="Arial" w:hAnsi="Arial" w:cs="Arial"/>
              </w:rPr>
            </w:pPr>
          </w:p>
          <w:p w14:paraId="400F7CB3" w14:textId="77777777" w:rsidR="00FF4D61" w:rsidRPr="00FF4D61" w:rsidRDefault="00FF4D61" w:rsidP="00FF4D61">
            <w:pPr>
              <w:numPr>
                <w:ilvl w:val="0"/>
                <w:numId w:val="22"/>
              </w:numPr>
              <w:rPr>
                <w:rFonts w:ascii="Arial" w:hAnsi="Arial" w:cs="Arial"/>
              </w:rPr>
            </w:pPr>
            <w:r w:rsidRPr="00FF4D61">
              <w:rPr>
                <w:rFonts w:ascii="Arial" w:hAnsi="Arial" w:cs="Arial"/>
                <w:b/>
              </w:rPr>
              <w:t xml:space="preserve">Relet time- </w:t>
            </w:r>
            <w:r w:rsidRPr="00FF4D61">
              <w:rPr>
                <w:rFonts w:ascii="Arial" w:hAnsi="Arial" w:cs="Arial"/>
              </w:rPr>
              <w:t>There were 2 void properties in the Q1 period. Both properties as a result of internal transfer. One property highlighted energy meter issues and caused delays with re-letting the property resulting in longer void times.</w:t>
            </w:r>
            <w:r>
              <w:rPr>
                <w:rFonts w:ascii="Arial" w:hAnsi="Arial" w:cs="Arial"/>
              </w:rPr>
              <w:t xml:space="preserve"> KP asked if this case could be considered as an amended let, JS advised if this was the case then the relet time would be adjusted at the time of ARC reporting. </w:t>
            </w:r>
          </w:p>
          <w:p w14:paraId="2D2FC634" w14:textId="77777777" w:rsidR="00FF4D61" w:rsidRPr="00FF4D61" w:rsidRDefault="00FF4D61" w:rsidP="00FF4D61">
            <w:pPr>
              <w:rPr>
                <w:rFonts w:ascii="Arial" w:hAnsi="Arial" w:cs="Arial"/>
              </w:rPr>
            </w:pPr>
          </w:p>
          <w:p w14:paraId="1CD3974E" w14:textId="77777777" w:rsidR="00FF4D61" w:rsidRPr="00FF4D61" w:rsidRDefault="00FF4D61" w:rsidP="00FF4D61">
            <w:pPr>
              <w:numPr>
                <w:ilvl w:val="0"/>
                <w:numId w:val="22"/>
              </w:numPr>
              <w:rPr>
                <w:rFonts w:ascii="Arial" w:hAnsi="Arial" w:cs="Arial"/>
              </w:rPr>
            </w:pPr>
            <w:r w:rsidRPr="00FF4D61">
              <w:rPr>
                <w:rFonts w:ascii="Arial" w:hAnsi="Arial" w:cs="Arial"/>
                <w:b/>
              </w:rPr>
              <w:t xml:space="preserve">Damp and Mould – </w:t>
            </w:r>
            <w:r w:rsidRPr="00FF4D61">
              <w:rPr>
                <w:rFonts w:ascii="Arial" w:hAnsi="Arial" w:cs="Arial"/>
              </w:rPr>
              <w:t>the new indicator for the ARC requires landlords to report on any reports of damp and mould and includes - Report and cause; Time taken to resolve ;Any cases re-opened and</w:t>
            </w:r>
            <w:r>
              <w:rPr>
                <w:rFonts w:ascii="Arial" w:hAnsi="Arial" w:cs="Arial"/>
              </w:rPr>
              <w:t xml:space="preserve"> a</w:t>
            </w:r>
            <w:r w:rsidRPr="00FF4D61">
              <w:rPr>
                <w:rFonts w:ascii="Arial" w:hAnsi="Arial" w:cs="Arial"/>
              </w:rPr>
              <w:t>ny cases remaining open at year end.</w:t>
            </w:r>
          </w:p>
          <w:p w14:paraId="7C6039B7" w14:textId="77777777" w:rsidR="004F1181" w:rsidRDefault="004F1181" w:rsidP="004F1181">
            <w:pPr>
              <w:rPr>
                <w:rFonts w:ascii="Arial" w:hAnsi="Arial" w:cs="Arial"/>
              </w:rPr>
            </w:pPr>
            <w:r>
              <w:rPr>
                <w:rFonts w:ascii="Arial" w:hAnsi="Arial" w:cs="Arial"/>
              </w:rPr>
              <w:t xml:space="preserve"> </w:t>
            </w:r>
          </w:p>
          <w:p w14:paraId="12930C08" w14:textId="77777777" w:rsidR="004F1181" w:rsidRDefault="00FF4D61" w:rsidP="004F1181">
            <w:pPr>
              <w:rPr>
                <w:rFonts w:ascii="Arial" w:hAnsi="Arial" w:cs="Arial"/>
              </w:rPr>
            </w:pPr>
            <w:r>
              <w:rPr>
                <w:rFonts w:ascii="Arial" w:hAnsi="Arial" w:cs="Arial"/>
              </w:rPr>
              <w:t>Work continues to ensure we are measuring damp and mould cases in line with charter requirements.</w:t>
            </w:r>
          </w:p>
          <w:p w14:paraId="2E414DC6" w14:textId="77777777" w:rsidR="00FF4D61" w:rsidRDefault="00FF4D61" w:rsidP="004F1181">
            <w:pPr>
              <w:rPr>
                <w:rFonts w:ascii="Arial" w:hAnsi="Arial" w:cs="Arial"/>
              </w:rPr>
            </w:pPr>
          </w:p>
          <w:p w14:paraId="1A51679E" w14:textId="77777777" w:rsidR="00FF4D61" w:rsidRDefault="00FF4D61" w:rsidP="004F1181">
            <w:pPr>
              <w:rPr>
                <w:rFonts w:ascii="Arial" w:hAnsi="Arial" w:cs="Arial"/>
              </w:rPr>
            </w:pPr>
            <w:r>
              <w:rPr>
                <w:rFonts w:ascii="Arial" w:hAnsi="Arial" w:cs="Arial"/>
              </w:rPr>
              <w:lastRenderedPageBreak/>
              <w:t xml:space="preserve">GB asked about Right First Time reporting figures, JS advised that not all repairs had been recorded as completed and the figure provided did not include those repairs still to be completed/invoiced for. The true figure will be reflected in Q2 report. </w:t>
            </w:r>
          </w:p>
          <w:p w14:paraId="4000E533" w14:textId="77777777" w:rsidR="00FF4D61" w:rsidRPr="00FF4D61" w:rsidRDefault="00FF4D61" w:rsidP="004F1181">
            <w:pPr>
              <w:rPr>
                <w:rFonts w:ascii="Arial" w:hAnsi="Arial" w:cs="Arial"/>
                <w:b/>
              </w:rPr>
            </w:pPr>
            <w:r w:rsidRPr="00FF4D61">
              <w:rPr>
                <w:rFonts w:ascii="Arial" w:hAnsi="Arial" w:cs="Arial"/>
                <w:b/>
              </w:rPr>
              <w:t xml:space="preserve">Committee noted the report. </w:t>
            </w:r>
          </w:p>
          <w:p w14:paraId="7D65B655" w14:textId="77777777" w:rsidR="00FF4D61" w:rsidRDefault="00FF4D61" w:rsidP="004F1181">
            <w:pPr>
              <w:rPr>
                <w:rFonts w:ascii="Arial" w:hAnsi="Arial" w:cs="Arial"/>
              </w:rPr>
            </w:pPr>
          </w:p>
          <w:p w14:paraId="4210CECB" w14:textId="77777777" w:rsidR="00FF4D61" w:rsidRDefault="00FF4D61" w:rsidP="004F1181">
            <w:pPr>
              <w:rPr>
                <w:rFonts w:ascii="Arial" w:hAnsi="Arial" w:cs="Arial"/>
              </w:rPr>
            </w:pPr>
            <w:r>
              <w:rPr>
                <w:rFonts w:ascii="Arial" w:hAnsi="Arial" w:cs="Arial"/>
              </w:rPr>
              <w:t xml:space="preserve">JS presented an update on the delivery Plan. </w:t>
            </w:r>
          </w:p>
          <w:p w14:paraId="19DA1B96" w14:textId="77777777" w:rsidR="00FF4D61" w:rsidRDefault="00FF4D61" w:rsidP="004F1181">
            <w:pPr>
              <w:rPr>
                <w:rFonts w:ascii="Arial" w:hAnsi="Arial" w:cs="Arial"/>
                <w:b/>
              </w:rPr>
            </w:pPr>
            <w:r w:rsidRPr="00FF4D61">
              <w:rPr>
                <w:rFonts w:ascii="Arial" w:hAnsi="Arial" w:cs="Arial"/>
                <w:b/>
              </w:rPr>
              <w:t xml:space="preserve">Committee noted the report. </w:t>
            </w:r>
          </w:p>
          <w:p w14:paraId="5F611B2A" w14:textId="77777777" w:rsidR="00FF4D61" w:rsidRDefault="00FF4D61" w:rsidP="004F1181">
            <w:pPr>
              <w:rPr>
                <w:rFonts w:ascii="Arial" w:hAnsi="Arial" w:cs="Arial"/>
                <w:b/>
              </w:rPr>
            </w:pPr>
          </w:p>
          <w:p w14:paraId="2B5BF3A6" w14:textId="77777777" w:rsidR="00FF4D61" w:rsidRDefault="00FF4D61" w:rsidP="004F1181">
            <w:pPr>
              <w:rPr>
                <w:rFonts w:ascii="Arial" w:hAnsi="Arial" w:cs="Arial"/>
              </w:rPr>
            </w:pPr>
            <w:r>
              <w:rPr>
                <w:rFonts w:ascii="Arial" w:hAnsi="Arial" w:cs="Arial"/>
              </w:rPr>
              <w:t xml:space="preserve">JS presented the completed Arc report which takes into account any </w:t>
            </w:r>
            <w:r w:rsidR="00384A96">
              <w:rPr>
                <w:rFonts w:ascii="Arial" w:hAnsi="Arial" w:cs="Arial"/>
              </w:rPr>
              <w:t>updated validations which occurred during the validation exercise carried out and completed on 30</w:t>
            </w:r>
            <w:r w:rsidR="00384A96" w:rsidRPr="00384A96">
              <w:rPr>
                <w:rFonts w:ascii="Arial" w:hAnsi="Arial" w:cs="Arial"/>
                <w:vertAlign w:val="superscript"/>
              </w:rPr>
              <w:t>th</w:t>
            </w:r>
            <w:r w:rsidR="00384A96">
              <w:rPr>
                <w:rFonts w:ascii="Arial" w:hAnsi="Arial" w:cs="Arial"/>
              </w:rPr>
              <w:t xml:space="preserve"> May. Committee had previously approved the ARC submission subject to changes as a result of validation. </w:t>
            </w:r>
          </w:p>
          <w:p w14:paraId="019EF589" w14:textId="77777777" w:rsidR="00384A96" w:rsidRPr="00FF4D61" w:rsidRDefault="00384A96" w:rsidP="004F1181">
            <w:pPr>
              <w:rPr>
                <w:rFonts w:ascii="Arial" w:hAnsi="Arial" w:cs="Arial"/>
              </w:rPr>
            </w:pPr>
            <w:r w:rsidRPr="00384A96">
              <w:rPr>
                <w:rFonts w:ascii="Arial" w:hAnsi="Arial" w:cs="Arial"/>
                <w:b/>
              </w:rPr>
              <w:t>Committee noted the report</w:t>
            </w:r>
            <w:r>
              <w:rPr>
                <w:rFonts w:ascii="Arial" w:hAnsi="Arial" w:cs="Arial"/>
              </w:rPr>
              <w:t xml:space="preserve">. </w:t>
            </w:r>
          </w:p>
          <w:p w14:paraId="4A3E2E29" w14:textId="77777777" w:rsidR="00FF4D61" w:rsidRDefault="00FF4D61" w:rsidP="004F1181">
            <w:pPr>
              <w:rPr>
                <w:rFonts w:ascii="Arial" w:hAnsi="Arial" w:cs="Arial"/>
              </w:rPr>
            </w:pPr>
          </w:p>
          <w:p w14:paraId="4E7DA6DF" w14:textId="77777777" w:rsidR="00CD50BD" w:rsidRPr="004F1181" w:rsidRDefault="00CD50BD" w:rsidP="004F1181">
            <w:pPr>
              <w:rPr>
                <w:rFonts w:ascii="Arial" w:hAnsi="Arial" w:cs="Arial"/>
              </w:rPr>
            </w:pPr>
          </w:p>
        </w:tc>
      </w:tr>
      <w:tr w:rsidR="004F1181" w:rsidRPr="00AA1700" w14:paraId="0C8CCBF2" w14:textId="77777777" w:rsidTr="000C474F">
        <w:trPr>
          <w:trHeight w:val="438"/>
        </w:trPr>
        <w:tc>
          <w:tcPr>
            <w:tcW w:w="1124" w:type="dxa"/>
            <w:tcBorders>
              <w:top w:val="single" w:sz="4" w:space="0" w:color="000000"/>
              <w:left w:val="single" w:sz="4" w:space="0" w:color="000000"/>
              <w:bottom w:val="single" w:sz="4" w:space="0" w:color="000000"/>
              <w:right w:val="single" w:sz="4" w:space="0" w:color="000000"/>
            </w:tcBorders>
          </w:tcPr>
          <w:p w14:paraId="1A0F86ED" w14:textId="77777777" w:rsidR="004F1181" w:rsidRDefault="004F1181">
            <w:pPr>
              <w:rPr>
                <w:rFonts w:ascii="Arial" w:hAnsi="Arial" w:cs="Arial"/>
              </w:rPr>
            </w:pPr>
            <w:r>
              <w:rPr>
                <w:rFonts w:ascii="Arial" w:hAnsi="Arial" w:cs="Arial"/>
              </w:rPr>
              <w:lastRenderedPageBreak/>
              <w:t xml:space="preserve">Item 8 </w:t>
            </w:r>
          </w:p>
        </w:tc>
        <w:tc>
          <w:tcPr>
            <w:tcW w:w="13163" w:type="dxa"/>
            <w:gridSpan w:val="2"/>
            <w:tcBorders>
              <w:top w:val="single" w:sz="4" w:space="0" w:color="000000"/>
              <w:left w:val="single" w:sz="4" w:space="0" w:color="000000"/>
              <w:bottom w:val="single" w:sz="4" w:space="0" w:color="000000"/>
              <w:right w:val="single" w:sz="4" w:space="0" w:color="000000"/>
            </w:tcBorders>
          </w:tcPr>
          <w:p w14:paraId="60B7F708" w14:textId="77777777" w:rsidR="004F1181" w:rsidRPr="00A7521A" w:rsidRDefault="00384A96" w:rsidP="00384A96">
            <w:pPr>
              <w:rPr>
                <w:rFonts w:ascii="Arial" w:hAnsi="Arial" w:cs="Arial"/>
                <w:b/>
              </w:rPr>
            </w:pPr>
            <w:r>
              <w:rPr>
                <w:rFonts w:ascii="Arial" w:hAnsi="Arial" w:cs="Arial"/>
                <w:b/>
              </w:rPr>
              <w:t>AGM Preparation</w:t>
            </w:r>
          </w:p>
        </w:tc>
      </w:tr>
      <w:tr w:rsidR="004F1181" w:rsidRPr="00AA1700" w14:paraId="32153AD8" w14:textId="77777777" w:rsidTr="004F1181">
        <w:trPr>
          <w:trHeight w:val="912"/>
        </w:trPr>
        <w:tc>
          <w:tcPr>
            <w:tcW w:w="1124" w:type="dxa"/>
            <w:tcBorders>
              <w:top w:val="single" w:sz="4" w:space="0" w:color="000000"/>
              <w:left w:val="single" w:sz="4" w:space="0" w:color="000000"/>
              <w:bottom w:val="single" w:sz="4" w:space="0" w:color="000000"/>
              <w:right w:val="single" w:sz="4" w:space="0" w:color="000000"/>
            </w:tcBorders>
          </w:tcPr>
          <w:p w14:paraId="1078B4D2" w14:textId="77777777" w:rsidR="004F1181" w:rsidRDefault="004F1181">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01BD8EB8" w14:textId="77777777" w:rsidR="004F1181" w:rsidRPr="004F1181" w:rsidRDefault="00F94F03" w:rsidP="00F94F03">
            <w:pPr>
              <w:rPr>
                <w:rFonts w:ascii="Arial" w:hAnsi="Arial" w:cs="Arial"/>
              </w:rPr>
            </w:pPr>
            <w:r w:rsidRPr="004F1181">
              <w:rPr>
                <w:rFonts w:ascii="Arial" w:hAnsi="Arial" w:cs="Arial"/>
                <w:b/>
              </w:rPr>
              <w:t>RECOMMENDATION:</w:t>
            </w:r>
            <w:r w:rsidR="004F1181" w:rsidRPr="004F1181">
              <w:rPr>
                <w:rFonts w:ascii="Arial" w:hAnsi="Arial" w:cs="Arial"/>
                <w:b/>
              </w:rPr>
              <w:t xml:space="preserve"> </w:t>
            </w:r>
            <w:r w:rsidR="004F1181">
              <w:rPr>
                <w:rFonts w:ascii="Arial" w:hAnsi="Arial" w:cs="Arial"/>
              </w:rPr>
              <w:t xml:space="preserve">That Committee note </w:t>
            </w:r>
            <w:r>
              <w:rPr>
                <w:rFonts w:ascii="Arial" w:hAnsi="Arial" w:cs="Arial"/>
              </w:rPr>
              <w:t xml:space="preserve">preparation for the AGM and date to be held. </w:t>
            </w:r>
            <w:r w:rsidR="004F1181">
              <w:rPr>
                <w:rFonts w:ascii="Arial" w:hAnsi="Arial" w:cs="Arial"/>
              </w:rPr>
              <w:t xml:space="preserve"> </w:t>
            </w:r>
          </w:p>
        </w:tc>
        <w:tc>
          <w:tcPr>
            <w:tcW w:w="9472" w:type="dxa"/>
            <w:tcBorders>
              <w:top w:val="single" w:sz="4" w:space="0" w:color="000000"/>
              <w:left w:val="single" w:sz="4" w:space="0" w:color="000000"/>
              <w:bottom w:val="single" w:sz="4" w:space="0" w:color="000000"/>
              <w:right w:val="single" w:sz="4" w:space="0" w:color="000000"/>
            </w:tcBorders>
          </w:tcPr>
          <w:p w14:paraId="6018E5AF" w14:textId="77777777" w:rsidR="00F94F03" w:rsidRDefault="004F1181" w:rsidP="00F94F03">
            <w:pPr>
              <w:rPr>
                <w:rFonts w:ascii="Arial" w:hAnsi="Arial" w:cs="Arial"/>
              </w:rPr>
            </w:pPr>
            <w:r>
              <w:rPr>
                <w:rFonts w:ascii="Arial" w:hAnsi="Arial" w:cs="Arial"/>
              </w:rPr>
              <w:t xml:space="preserve">JS presented the report </w:t>
            </w:r>
            <w:r w:rsidR="00F94F03">
              <w:rPr>
                <w:rFonts w:ascii="Arial" w:hAnsi="Arial" w:cs="Arial"/>
              </w:rPr>
              <w:t>on behalf of Secretary which confirmed the duties undertaken prior to AGM. The AGM to be held on Wednesday 24</w:t>
            </w:r>
            <w:r w:rsidR="00F94F03" w:rsidRPr="00F94F03">
              <w:rPr>
                <w:rFonts w:ascii="Arial" w:hAnsi="Arial" w:cs="Arial"/>
                <w:vertAlign w:val="superscript"/>
              </w:rPr>
              <w:t>th</w:t>
            </w:r>
            <w:r w:rsidR="00F94F03">
              <w:rPr>
                <w:rFonts w:ascii="Arial" w:hAnsi="Arial" w:cs="Arial"/>
              </w:rPr>
              <w:t xml:space="preserve"> September at Ruchazie Church. </w:t>
            </w:r>
            <w:proofErr w:type="spellStart"/>
            <w:r w:rsidR="00F94F03">
              <w:rPr>
                <w:rFonts w:ascii="Arial" w:hAnsi="Arial" w:cs="Arial"/>
              </w:rPr>
              <w:t>Js</w:t>
            </w:r>
            <w:proofErr w:type="spellEnd"/>
            <w:r w:rsidR="00F94F03">
              <w:rPr>
                <w:rFonts w:ascii="Arial" w:hAnsi="Arial" w:cs="Arial"/>
              </w:rPr>
              <w:t xml:space="preserve"> advised that invites will be sent W/c 1</w:t>
            </w:r>
            <w:r w:rsidR="00F94F03" w:rsidRPr="00F94F03">
              <w:rPr>
                <w:rFonts w:ascii="Arial" w:hAnsi="Arial" w:cs="Arial"/>
                <w:vertAlign w:val="superscript"/>
              </w:rPr>
              <w:t>st</w:t>
            </w:r>
            <w:r w:rsidR="00F94F03">
              <w:rPr>
                <w:rFonts w:ascii="Arial" w:hAnsi="Arial" w:cs="Arial"/>
              </w:rPr>
              <w:t xml:space="preserve"> September. </w:t>
            </w:r>
          </w:p>
          <w:p w14:paraId="3630574C" w14:textId="77777777" w:rsidR="00F94F03" w:rsidRDefault="00F94F03" w:rsidP="00F94F03">
            <w:pPr>
              <w:rPr>
                <w:rFonts w:ascii="Arial" w:hAnsi="Arial" w:cs="Arial"/>
              </w:rPr>
            </w:pPr>
          </w:p>
          <w:p w14:paraId="7791DE97" w14:textId="77777777" w:rsidR="00A7521A" w:rsidRPr="00F94F03" w:rsidRDefault="00F94F03" w:rsidP="00F94F03">
            <w:pPr>
              <w:rPr>
                <w:rFonts w:ascii="Arial" w:hAnsi="Arial" w:cs="Arial"/>
                <w:b/>
              </w:rPr>
            </w:pPr>
            <w:r w:rsidRPr="00F94F03">
              <w:rPr>
                <w:rFonts w:ascii="Arial" w:hAnsi="Arial" w:cs="Arial"/>
                <w:b/>
              </w:rPr>
              <w:t xml:space="preserve">Committee noted the report. </w:t>
            </w:r>
            <w:r w:rsidR="00A7521A" w:rsidRPr="00F94F03">
              <w:rPr>
                <w:rFonts w:ascii="Arial" w:hAnsi="Arial" w:cs="Arial"/>
                <w:b/>
              </w:rPr>
              <w:t xml:space="preserve"> </w:t>
            </w:r>
          </w:p>
        </w:tc>
      </w:tr>
      <w:tr w:rsidR="00A7521A" w:rsidRPr="00AA1700" w14:paraId="1BE145FF" w14:textId="77777777" w:rsidTr="00CD50BD">
        <w:trPr>
          <w:trHeight w:val="338"/>
        </w:trPr>
        <w:tc>
          <w:tcPr>
            <w:tcW w:w="1124" w:type="dxa"/>
            <w:tcBorders>
              <w:top w:val="single" w:sz="4" w:space="0" w:color="000000"/>
              <w:left w:val="single" w:sz="4" w:space="0" w:color="000000"/>
              <w:bottom w:val="single" w:sz="4" w:space="0" w:color="000000"/>
              <w:right w:val="single" w:sz="4" w:space="0" w:color="000000"/>
            </w:tcBorders>
          </w:tcPr>
          <w:p w14:paraId="737F5133" w14:textId="77777777" w:rsidR="00A7521A" w:rsidRDefault="00A7521A">
            <w:pPr>
              <w:rPr>
                <w:rFonts w:ascii="Arial" w:hAnsi="Arial" w:cs="Arial"/>
              </w:rPr>
            </w:pPr>
            <w:r>
              <w:rPr>
                <w:rFonts w:ascii="Arial" w:hAnsi="Arial" w:cs="Arial"/>
              </w:rPr>
              <w:t xml:space="preserve">Item 9 </w:t>
            </w:r>
          </w:p>
        </w:tc>
        <w:tc>
          <w:tcPr>
            <w:tcW w:w="13163" w:type="dxa"/>
            <w:gridSpan w:val="2"/>
            <w:tcBorders>
              <w:top w:val="single" w:sz="4" w:space="0" w:color="000000"/>
              <w:left w:val="single" w:sz="4" w:space="0" w:color="000000"/>
              <w:bottom w:val="single" w:sz="4" w:space="0" w:color="000000"/>
              <w:right w:val="single" w:sz="4" w:space="0" w:color="000000"/>
            </w:tcBorders>
          </w:tcPr>
          <w:p w14:paraId="765AFE78" w14:textId="77777777" w:rsidR="00A7521A" w:rsidRDefault="00F94F03" w:rsidP="004F1181">
            <w:pPr>
              <w:rPr>
                <w:rFonts w:ascii="Arial" w:hAnsi="Arial" w:cs="Arial"/>
              </w:rPr>
            </w:pPr>
            <w:r>
              <w:rPr>
                <w:rFonts w:ascii="Arial" w:hAnsi="Arial" w:cs="Arial"/>
                <w:b/>
              </w:rPr>
              <w:t xml:space="preserve">Annual Review of Committee effectiveness. </w:t>
            </w:r>
          </w:p>
        </w:tc>
      </w:tr>
      <w:tr w:rsidR="00A7521A" w:rsidRPr="00AA1700" w14:paraId="1A0EB51A" w14:textId="77777777" w:rsidTr="004F1181">
        <w:trPr>
          <w:trHeight w:val="912"/>
        </w:trPr>
        <w:tc>
          <w:tcPr>
            <w:tcW w:w="1124" w:type="dxa"/>
            <w:tcBorders>
              <w:top w:val="single" w:sz="4" w:space="0" w:color="000000"/>
              <w:left w:val="single" w:sz="4" w:space="0" w:color="000000"/>
              <w:bottom w:val="single" w:sz="4" w:space="0" w:color="000000"/>
              <w:right w:val="single" w:sz="4" w:space="0" w:color="000000"/>
            </w:tcBorders>
          </w:tcPr>
          <w:p w14:paraId="2C46F99E" w14:textId="77777777" w:rsidR="00A7521A" w:rsidRDefault="00A7521A">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39E2DBCB" w14:textId="77777777" w:rsidR="00A7521A" w:rsidRPr="00CD50BD" w:rsidRDefault="00CD50BD" w:rsidP="00F94F03">
            <w:pPr>
              <w:rPr>
                <w:rFonts w:ascii="Arial" w:hAnsi="Arial" w:cs="Arial"/>
              </w:rPr>
            </w:pPr>
            <w:r>
              <w:rPr>
                <w:rFonts w:ascii="Arial" w:hAnsi="Arial" w:cs="Arial"/>
                <w:b/>
              </w:rPr>
              <w:t xml:space="preserve">RECOMMENDATION: </w:t>
            </w:r>
            <w:r>
              <w:rPr>
                <w:rFonts w:ascii="Arial" w:hAnsi="Arial" w:cs="Arial"/>
              </w:rPr>
              <w:t xml:space="preserve">That Committee note the </w:t>
            </w:r>
            <w:r w:rsidR="00F94F03">
              <w:rPr>
                <w:rFonts w:ascii="Arial" w:hAnsi="Arial" w:cs="Arial"/>
              </w:rPr>
              <w:t xml:space="preserve">verbal update by JS. </w:t>
            </w:r>
            <w:r>
              <w:rPr>
                <w:rFonts w:ascii="Arial" w:hAnsi="Arial" w:cs="Arial"/>
              </w:rPr>
              <w:t xml:space="preserve"> </w:t>
            </w:r>
          </w:p>
        </w:tc>
        <w:tc>
          <w:tcPr>
            <w:tcW w:w="9472" w:type="dxa"/>
            <w:tcBorders>
              <w:top w:val="single" w:sz="4" w:space="0" w:color="000000"/>
              <w:left w:val="single" w:sz="4" w:space="0" w:color="000000"/>
              <w:bottom w:val="single" w:sz="4" w:space="0" w:color="000000"/>
              <w:right w:val="single" w:sz="4" w:space="0" w:color="000000"/>
            </w:tcBorders>
          </w:tcPr>
          <w:p w14:paraId="4F16D9D4" w14:textId="77777777" w:rsidR="00F94F03" w:rsidRDefault="00CD50BD" w:rsidP="00CD50BD">
            <w:pPr>
              <w:rPr>
                <w:rFonts w:ascii="Arial" w:hAnsi="Arial" w:cs="Arial"/>
              </w:rPr>
            </w:pPr>
            <w:r>
              <w:rPr>
                <w:rFonts w:ascii="Arial" w:hAnsi="Arial" w:cs="Arial"/>
              </w:rPr>
              <w:t>JS</w:t>
            </w:r>
            <w:r w:rsidR="00F94F03">
              <w:rPr>
                <w:rFonts w:ascii="Arial" w:hAnsi="Arial" w:cs="Arial"/>
              </w:rPr>
              <w:t xml:space="preserve"> advised Committee that the review of Committee effectiveness has now been completed.</w:t>
            </w:r>
          </w:p>
          <w:p w14:paraId="3AAF871D" w14:textId="77777777" w:rsidR="00F94F03" w:rsidRDefault="00F94F03" w:rsidP="00CD50BD">
            <w:pPr>
              <w:rPr>
                <w:rFonts w:ascii="Arial" w:hAnsi="Arial" w:cs="Arial"/>
              </w:rPr>
            </w:pPr>
          </w:p>
          <w:p w14:paraId="7ADF28FE" w14:textId="77777777" w:rsidR="00F94F03" w:rsidRDefault="00F94F03" w:rsidP="00CD50BD">
            <w:pPr>
              <w:rPr>
                <w:rFonts w:ascii="Arial" w:hAnsi="Arial" w:cs="Arial"/>
              </w:rPr>
            </w:pPr>
            <w:r>
              <w:rPr>
                <w:rFonts w:ascii="Arial" w:hAnsi="Arial" w:cs="Arial"/>
              </w:rPr>
              <w:t xml:space="preserve">One Committee member has advised of their intention to step down from the Management Committee but would like to remain on Audit &amp; Risk Committee which </w:t>
            </w:r>
            <w:r w:rsidR="00A4558A">
              <w:rPr>
                <w:rFonts w:ascii="Arial" w:hAnsi="Arial" w:cs="Arial"/>
              </w:rPr>
              <w:t>Standing</w:t>
            </w:r>
            <w:r>
              <w:rPr>
                <w:rFonts w:ascii="Arial" w:hAnsi="Arial" w:cs="Arial"/>
              </w:rPr>
              <w:t xml:space="preserve"> orders allow. </w:t>
            </w:r>
          </w:p>
          <w:p w14:paraId="5E3480B9" w14:textId="77777777" w:rsidR="00F94F03" w:rsidRDefault="00F94F03" w:rsidP="00CD50BD">
            <w:pPr>
              <w:rPr>
                <w:rFonts w:ascii="Arial" w:hAnsi="Arial" w:cs="Arial"/>
              </w:rPr>
            </w:pPr>
          </w:p>
          <w:p w14:paraId="1F3B1B24" w14:textId="77777777" w:rsidR="00F94F03" w:rsidRDefault="00F94F03" w:rsidP="00CD50BD">
            <w:pPr>
              <w:rPr>
                <w:rFonts w:ascii="Arial" w:hAnsi="Arial" w:cs="Arial"/>
              </w:rPr>
            </w:pPr>
            <w:r>
              <w:rPr>
                <w:rFonts w:ascii="Arial" w:hAnsi="Arial" w:cs="Arial"/>
              </w:rPr>
              <w:t xml:space="preserve">One member has to confirm if they wish to remain on the committee or will be standing down. </w:t>
            </w:r>
          </w:p>
          <w:p w14:paraId="398CF711" w14:textId="77777777" w:rsidR="00F94F03" w:rsidRDefault="00F94F03" w:rsidP="00CD50BD">
            <w:pPr>
              <w:rPr>
                <w:rFonts w:ascii="Arial" w:hAnsi="Arial" w:cs="Arial"/>
              </w:rPr>
            </w:pPr>
            <w:r>
              <w:rPr>
                <w:rFonts w:ascii="Arial" w:hAnsi="Arial" w:cs="Arial"/>
              </w:rPr>
              <w:lastRenderedPageBreak/>
              <w:t xml:space="preserve">All other members indicated they would like to remain on committee. </w:t>
            </w:r>
          </w:p>
          <w:p w14:paraId="6FEF097C" w14:textId="77777777" w:rsidR="00F94F03" w:rsidRDefault="00F94F03" w:rsidP="00CD50BD">
            <w:pPr>
              <w:rPr>
                <w:rFonts w:ascii="Arial" w:hAnsi="Arial" w:cs="Arial"/>
              </w:rPr>
            </w:pPr>
          </w:p>
          <w:p w14:paraId="404BD0BC" w14:textId="77777777" w:rsidR="00A4558A" w:rsidRPr="00A4558A" w:rsidRDefault="00F94F03" w:rsidP="00CD50BD">
            <w:pPr>
              <w:rPr>
                <w:rFonts w:ascii="Arial" w:hAnsi="Arial" w:cs="Arial"/>
                <w:b/>
              </w:rPr>
            </w:pPr>
            <w:r w:rsidRPr="00A4558A">
              <w:rPr>
                <w:rFonts w:ascii="Arial" w:hAnsi="Arial" w:cs="Arial"/>
                <w:b/>
              </w:rPr>
              <w:t>One Committee member is entering their ninth year</w:t>
            </w:r>
            <w:r w:rsidR="00A4558A" w:rsidRPr="00A4558A">
              <w:rPr>
                <w:rFonts w:ascii="Arial" w:hAnsi="Arial" w:cs="Arial"/>
                <w:b/>
              </w:rPr>
              <w:t xml:space="preserve">, and Committee agreed that if standing for re-election is subject to the nine year rule. </w:t>
            </w:r>
            <w:r w:rsidR="00A4558A">
              <w:rPr>
                <w:rFonts w:ascii="Arial" w:hAnsi="Arial" w:cs="Arial"/>
                <w:b/>
              </w:rPr>
              <w:t xml:space="preserve"> This is to be confirmed. </w:t>
            </w:r>
          </w:p>
          <w:p w14:paraId="37938B59" w14:textId="77777777" w:rsidR="00F94F03" w:rsidRDefault="00F94F03" w:rsidP="00CD50BD">
            <w:pPr>
              <w:rPr>
                <w:rFonts w:ascii="Arial" w:hAnsi="Arial" w:cs="Arial"/>
              </w:rPr>
            </w:pPr>
            <w:r>
              <w:rPr>
                <w:rFonts w:ascii="Arial" w:hAnsi="Arial" w:cs="Arial"/>
              </w:rPr>
              <w:t xml:space="preserve"> </w:t>
            </w:r>
          </w:p>
          <w:p w14:paraId="3255A103" w14:textId="77777777" w:rsidR="00CD50BD" w:rsidRDefault="00CD50BD" w:rsidP="00A4558A">
            <w:pPr>
              <w:rPr>
                <w:rFonts w:ascii="Arial" w:hAnsi="Arial" w:cs="Arial"/>
              </w:rPr>
            </w:pPr>
          </w:p>
        </w:tc>
      </w:tr>
      <w:tr w:rsidR="00A4558A" w:rsidRPr="00AA1700" w14:paraId="688404E1" w14:textId="77777777" w:rsidTr="007433BE">
        <w:trPr>
          <w:trHeight w:val="501"/>
        </w:trPr>
        <w:tc>
          <w:tcPr>
            <w:tcW w:w="1124" w:type="dxa"/>
            <w:tcBorders>
              <w:top w:val="single" w:sz="4" w:space="0" w:color="000000"/>
              <w:left w:val="single" w:sz="4" w:space="0" w:color="000000"/>
              <w:bottom w:val="single" w:sz="4" w:space="0" w:color="000000"/>
              <w:right w:val="single" w:sz="4" w:space="0" w:color="000000"/>
            </w:tcBorders>
          </w:tcPr>
          <w:p w14:paraId="41466516" w14:textId="77777777" w:rsidR="00A4558A" w:rsidRDefault="00A4558A">
            <w:pPr>
              <w:rPr>
                <w:rFonts w:ascii="Arial" w:hAnsi="Arial" w:cs="Arial"/>
              </w:rPr>
            </w:pPr>
            <w:r>
              <w:rPr>
                <w:rFonts w:ascii="Arial" w:hAnsi="Arial" w:cs="Arial"/>
              </w:rPr>
              <w:lastRenderedPageBreak/>
              <w:t xml:space="preserve">Item 10 </w:t>
            </w:r>
          </w:p>
        </w:tc>
        <w:tc>
          <w:tcPr>
            <w:tcW w:w="13163" w:type="dxa"/>
            <w:gridSpan w:val="2"/>
            <w:tcBorders>
              <w:top w:val="single" w:sz="4" w:space="0" w:color="000000"/>
              <w:left w:val="single" w:sz="4" w:space="0" w:color="000000"/>
              <w:bottom w:val="single" w:sz="4" w:space="0" w:color="000000"/>
              <w:right w:val="single" w:sz="4" w:space="0" w:color="000000"/>
            </w:tcBorders>
          </w:tcPr>
          <w:p w14:paraId="44A0D123" w14:textId="77777777" w:rsidR="00A4558A" w:rsidRDefault="00A4558A" w:rsidP="00CD50BD">
            <w:pPr>
              <w:rPr>
                <w:rFonts w:ascii="Arial" w:hAnsi="Arial" w:cs="Arial"/>
              </w:rPr>
            </w:pPr>
            <w:r>
              <w:rPr>
                <w:rFonts w:ascii="Arial" w:hAnsi="Arial" w:cs="Arial"/>
              </w:rPr>
              <w:t xml:space="preserve">Any other business </w:t>
            </w:r>
          </w:p>
        </w:tc>
      </w:tr>
      <w:tr w:rsidR="00A4558A" w:rsidRPr="00AA1700" w14:paraId="0C929E03" w14:textId="77777777" w:rsidTr="00A4558A">
        <w:trPr>
          <w:trHeight w:val="912"/>
        </w:trPr>
        <w:tc>
          <w:tcPr>
            <w:tcW w:w="1124" w:type="dxa"/>
            <w:tcBorders>
              <w:top w:val="single" w:sz="4" w:space="0" w:color="000000"/>
              <w:left w:val="single" w:sz="4" w:space="0" w:color="000000"/>
              <w:bottom w:val="single" w:sz="4" w:space="0" w:color="000000"/>
              <w:right w:val="single" w:sz="4" w:space="0" w:color="000000"/>
            </w:tcBorders>
          </w:tcPr>
          <w:p w14:paraId="2BBC0B6C" w14:textId="77777777" w:rsidR="00A4558A" w:rsidRDefault="00A4558A">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680F0659" w14:textId="77777777" w:rsidR="007433BE" w:rsidRDefault="007433BE" w:rsidP="00CD50BD">
            <w:pPr>
              <w:rPr>
                <w:rFonts w:ascii="Arial" w:hAnsi="Arial" w:cs="Arial"/>
              </w:rPr>
            </w:pPr>
            <w:r w:rsidRPr="007433BE">
              <w:rPr>
                <w:rFonts w:ascii="Arial" w:hAnsi="Arial" w:cs="Arial"/>
                <w:b/>
              </w:rPr>
              <w:t xml:space="preserve">RECOMMENDATION: </w:t>
            </w:r>
            <w:r w:rsidRPr="007433BE">
              <w:rPr>
                <w:rFonts w:ascii="Arial" w:hAnsi="Arial" w:cs="Arial"/>
              </w:rPr>
              <w:t xml:space="preserve">That Committee </w:t>
            </w:r>
            <w:r>
              <w:rPr>
                <w:rFonts w:ascii="Arial" w:hAnsi="Arial" w:cs="Arial"/>
              </w:rPr>
              <w:t xml:space="preserve">approve the appointment of Bell Group to undertake the paintwork at Phase 3A and the Kitchen replacement of 27 kitchens at Phase 3B. </w:t>
            </w:r>
            <w:r w:rsidRPr="007433BE">
              <w:rPr>
                <w:rFonts w:ascii="Arial" w:hAnsi="Arial" w:cs="Arial"/>
              </w:rPr>
              <w:t xml:space="preserve">note the verbal update by JS.  </w:t>
            </w:r>
          </w:p>
        </w:tc>
        <w:tc>
          <w:tcPr>
            <w:tcW w:w="9472" w:type="dxa"/>
            <w:tcBorders>
              <w:top w:val="single" w:sz="4" w:space="0" w:color="000000"/>
              <w:left w:val="single" w:sz="4" w:space="0" w:color="000000"/>
              <w:bottom w:val="single" w:sz="4" w:space="0" w:color="000000"/>
              <w:right w:val="single" w:sz="4" w:space="0" w:color="000000"/>
            </w:tcBorders>
          </w:tcPr>
          <w:p w14:paraId="2373758D" w14:textId="77777777" w:rsidR="00A4558A" w:rsidRDefault="007433BE" w:rsidP="00CD50BD">
            <w:pPr>
              <w:rPr>
                <w:rFonts w:ascii="Arial" w:hAnsi="Arial" w:cs="Arial"/>
              </w:rPr>
            </w:pPr>
            <w:r>
              <w:rPr>
                <w:rFonts w:ascii="Arial" w:hAnsi="Arial" w:cs="Arial"/>
              </w:rPr>
              <w:t>JS presented Committee with this report which had been circulated only earlier that day. JS apologised for the delay.</w:t>
            </w:r>
          </w:p>
          <w:p w14:paraId="1F71674F" w14:textId="77777777" w:rsidR="007433BE" w:rsidRDefault="007433BE" w:rsidP="00CD50BD">
            <w:pPr>
              <w:rPr>
                <w:rFonts w:ascii="Arial" w:hAnsi="Arial" w:cs="Arial"/>
              </w:rPr>
            </w:pPr>
          </w:p>
          <w:p w14:paraId="5C95074E" w14:textId="77777777" w:rsidR="007433BE" w:rsidRDefault="007433BE" w:rsidP="00CD50BD">
            <w:pPr>
              <w:rPr>
                <w:rFonts w:ascii="Arial" w:hAnsi="Arial" w:cs="Arial"/>
              </w:rPr>
            </w:pPr>
            <w:r>
              <w:rPr>
                <w:rFonts w:ascii="Arial" w:hAnsi="Arial" w:cs="Arial"/>
              </w:rPr>
              <w:t xml:space="preserve">The report outlines ways in which RHa can procure works. </w:t>
            </w:r>
          </w:p>
          <w:p w14:paraId="5C4631B9" w14:textId="77777777" w:rsidR="007433BE" w:rsidRDefault="007433BE" w:rsidP="00CD50BD">
            <w:pPr>
              <w:rPr>
                <w:rFonts w:ascii="Arial" w:hAnsi="Arial" w:cs="Arial"/>
              </w:rPr>
            </w:pPr>
          </w:p>
          <w:p w14:paraId="0BEE5FC0" w14:textId="77777777" w:rsidR="007433BE" w:rsidRPr="007433BE" w:rsidRDefault="007433BE" w:rsidP="007433BE">
            <w:pPr>
              <w:rPr>
                <w:rFonts w:ascii="Arial" w:hAnsi="Arial" w:cs="Arial"/>
              </w:rPr>
            </w:pPr>
            <w:r>
              <w:rPr>
                <w:rFonts w:ascii="Arial" w:hAnsi="Arial" w:cs="Arial"/>
              </w:rPr>
              <w:t xml:space="preserve">RHA can draw down a direct award from Scotland </w:t>
            </w:r>
            <w:proofErr w:type="gramStart"/>
            <w:r>
              <w:rPr>
                <w:rFonts w:ascii="Arial" w:hAnsi="Arial" w:cs="Arial"/>
              </w:rPr>
              <w:t>Excel  under</w:t>
            </w:r>
            <w:proofErr w:type="gramEnd"/>
            <w:r>
              <w:rPr>
                <w:rFonts w:ascii="Arial" w:hAnsi="Arial" w:cs="Arial"/>
              </w:rPr>
              <w:t xml:space="preserve"> certain conditions. Committee were satisfied those conditions had been met and awarded Bell Group the contract to replace 27 kitchens at Phase 3B at a cost of </w:t>
            </w:r>
            <w:r w:rsidRPr="007433BE">
              <w:rPr>
                <w:rFonts w:ascii="Arial" w:hAnsi="Arial" w:cs="Arial"/>
                <w:b/>
              </w:rPr>
              <w:t>£129,600+ VAT</w:t>
            </w:r>
            <w:r w:rsidRPr="007433BE">
              <w:rPr>
                <w:rFonts w:ascii="Arial" w:hAnsi="Arial" w:cs="Arial"/>
              </w:rPr>
              <w:t xml:space="preserve"> , this is against a budget set of £149,785 and equates to a unit cost of £5765 per kitchen to include replacing fans and surface sockets.</w:t>
            </w:r>
          </w:p>
          <w:p w14:paraId="52DBFE8C" w14:textId="77777777" w:rsidR="007433BE" w:rsidRDefault="007433BE" w:rsidP="00CD50BD">
            <w:pPr>
              <w:rPr>
                <w:rFonts w:ascii="Arial" w:hAnsi="Arial" w:cs="Arial"/>
              </w:rPr>
            </w:pPr>
            <w:r>
              <w:rPr>
                <w:rFonts w:ascii="Arial" w:hAnsi="Arial" w:cs="Arial"/>
              </w:rPr>
              <w:t xml:space="preserve">if criteria </w:t>
            </w:r>
            <w:proofErr w:type="gramStart"/>
            <w:r>
              <w:rPr>
                <w:rFonts w:ascii="Arial" w:hAnsi="Arial" w:cs="Arial"/>
              </w:rPr>
              <w:t>suits</w:t>
            </w:r>
            <w:proofErr w:type="gramEnd"/>
            <w:r>
              <w:rPr>
                <w:rFonts w:ascii="Arial" w:hAnsi="Arial" w:cs="Arial"/>
              </w:rPr>
              <w:t>.</w:t>
            </w:r>
          </w:p>
          <w:p w14:paraId="5CC12ABB" w14:textId="77777777" w:rsidR="007433BE" w:rsidRDefault="007433BE" w:rsidP="00CD50BD">
            <w:pPr>
              <w:rPr>
                <w:rFonts w:ascii="Arial" w:hAnsi="Arial" w:cs="Arial"/>
              </w:rPr>
            </w:pPr>
          </w:p>
          <w:p w14:paraId="79913B05" w14:textId="77777777" w:rsidR="007433BE" w:rsidRDefault="007433BE" w:rsidP="007433BE">
            <w:pPr>
              <w:rPr>
                <w:rFonts w:ascii="Arial" w:hAnsi="Arial" w:cs="Arial"/>
              </w:rPr>
            </w:pPr>
            <w:r w:rsidRPr="007433BE">
              <w:rPr>
                <w:rFonts w:ascii="Arial" w:hAnsi="Arial" w:cs="Arial"/>
              </w:rPr>
              <w:t xml:space="preserve">We invited quotes from contractors registered with Public Contract Scotland to quote for the paintwork for Phase 3A, B and C over a three year period as set out in our 5 year plans. PCS allows you to use the quick quote route for low value/risk goods, services or works, and that it aligns with our local policy and financial limitations.  </w:t>
            </w:r>
          </w:p>
          <w:p w14:paraId="53922F05" w14:textId="77777777" w:rsidR="007433BE" w:rsidRPr="007433BE" w:rsidRDefault="007433BE" w:rsidP="007433BE">
            <w:pPr>
              <w:rPr>
                <w:rFonts w:ascii="Arial" w:hAnsi="Arial" w:cs="Arial"/>
              </w:rPr>
            </w:pPr>
            <w:r>
              <w:rPr>
                <w:rFonts w:ascii="Arial" w:hAnsi="Arial" w:cs="Arial"/>
              </w:rPr>
              <w:t xml:space="preserve">3 quotes were received and it was proposed to Management Committee that Bell group be awarded </w:t>
            </w:r>
            <w:r w:rsidRPr="007433BE">
              <w:rPr>
                <w:rFonts w:ascii="Arial" w:hAnsi="Arial" w:cs="Arial"/>
              </w:rPr>
              <w:t xml:space="preserve">the contract to complete paintwork as per the contract at a cost of £86,543.31 + VAT for the properties at Phase 3A,B and C for the period 2025/2026, 2026/2027 and 2027/2028. </w:t>
            </w:r>
          </w:p>
          <w:p w14:paraId="2A22A491" w14:textId="77777777" w:rsidR="007433BE" w:rsidRDefault="007433BE" w:rsidP="00CD50BD">
            <w:pPr>
              <w:rPr>
                <w:rFonts w:ascii="Arial" w:hAnsi="Arial" w:cs="Arial"/>
              </w:rPr>
            </w:pPr>
          </w:p>
          <w:p w14:paraId="0E1008AC" w14:textId="77777777" w:rsidR="007433BE" w:rsidRDefault="007433BE" w:rsidP="00CD50BD">
            <w:pPr>
              <w:rPr>
                <w:rFonts w:ascii="Arial" w:hAnsi="Arial" w:cs="Arial"/>
              </w:rPr>
            </w:pPr>
            <w:r>
              <w:rPr>
                <w:rFonts w:ascii="Arial" w:hAnsi="Arial" w:cs="Arial"/>
              </w:rPr>
              <w:t>Proposed</w:t>
            </w:r>
            <w:r w:rsidR="000C474F">
              <w:rPr>
                <w:rFonts w:ascii="Arial" w:hAnsi="Arial" w:cs="Arial"/>
              </w:rPr>
              <w:t>: K Phillips</w:t>
            </w:r>
          </w:p>
          <w:p w14:paraId="18297897" w14:textId="77777777" w:rsidR="007433BE" w:rsidRDefault="007433BE" w:rsidP="00CD50BD">
            <w:pPr>
              <w:rPr>
                <w:rFonts w:ascii="Arial" w:hAnsi="Arial" w:cs="Arial"/>
              </w:rPr>
            </w:pPr>
            <w:r>
              <w:rPr>
                <w:rFonts w:ascii="Arial" w:hAnsi="Arial" w:cs="Arial"/>
              </w:rPr>
              <w:t>Seconder</w:t>
            </w:r>
            <w:r w:rsidR="000C474F">
              <w:rPr>
                <w:rFonts w:ascii="Arial" w:hAnsi="Arial" w:cs="Arial"/>
              </w:rPr>
              <w:t xml:space="preserve">: H Holland </w:t>
            </w:r>
          </w:p>
          <w:p w14:paraId="0A0404FC" w14:textId="77777777" w:rsidR="007433BE" w:rsidRDefault="007433BE" w:rsidP="00CD50BD">
            <w:pPr>
              <w:rPr>
                <w:rFonts w:ascii="Arial" w:hAnsi="Arial" w:cs="Arial"/>
              </w:rPr>
            </w:pPr>
          </w:p>
          <w:p w14:paraId="57400000" w14:textId="77777777" w:rsidR="007433BE" w:rsidRDefault="007433BE" w:rsidP="00CD50BD">
            <w:pPr>
              <w:rPr>
                <w:rFonts w:ascii="Arial" w:hAnsi="Arial" w:cs="Arial"/>
                <w:b/>
              </w:rPr>
            </w:pPr>
            <w:r w:rsidRPr="007433BE">
              <w:rPr>
                <w:rFonts w:ascii="Arial" w:hAnsi="Arial" w:cs="Arial"/>
                <w:b/>
              </w:rPr>
              <w:t xml:space="preserve">Committee Approved. </w:t>
            </w:r>
          </w:p>
          <w:p w14:paraId="4D4CF2A4" w14:textId="77777777" w:rsidR="007433BE" w:rsidRDefault="007433BE" w:rsidP="00CD50BD">
            <w:pPr>
              <w:rPr>
                <w:rFonts w:ascii="Arial" w:hAnsi="Arial" w:cs="Arial"/>
                <w:b/>
              </w:rPr>
            </w:pPr>
          </w:p>
          <w:p w14:paraId="1C0553F9" w14:textId="77777777" w:rsidR="007433BE" w:rsidRDefault="007433BE" w:rsidP="00CD50BD">
            <w:pPr>
              <w:rPr>
                <w:rFonts w:ascii="Arial" w:hAnsi="Arial" w:cs="Arial"/>
                <w:b/>
              </w:rPr>
            </w:pPr>
            <w:r>
              <w:rPr>
                <w:rFonts w:ascii="Arial" w:hAnsi="Arial" w:cs="Arial"/>
                <w:b/>
              </w:rPr>
              <w:t xml:space="preserve">Glasgow City Council – Grant Funding. </w:t>
            </w:r>
          </w:p>
          <w:p w14:paraId="13733B7F" w14:textId="77777777" w:rsidR="007433BE" w:rsidRDefault="007433BE" w:rsidP="00CD50BD">
            <w:pPr>
              <w:rPr>
                <w:rFonts w:ascii="Arial" w:hAnsi="Arial" w:cs="Arial"/>
              </w:rPr>
            </w:pPr>
          </w:p>
          <w:p w14:paraId="46BE27EA" w14:textId="77777777" w:rsidR="007433BE" w:rsidRDefault="007433BE" w:rsidP="00CD50BD">
            <w:pPr>
              <w:rPr>
                <w:rFonts w:ascii="Arial" w:hAnsi="Arial" w:cs="Arial"/>
              </w:rPr>
            </w:pPr>
            <w:r>
              <w:rPr>
                <w:rFonts w:ascii="Arial" w:hAnsi="Arial" w:cs="Arial"/>
              </w:rPr>
              <w:t xml:space="preserve">JS advised that GCC had provided RHA with a proposed grant fund of £200k to progress the St Philips site. </w:t>
            </w:r>
          </w:p>
          <w:p w14:paraId="080E1F5E" w14:textId="77777777" w:rsidR="00A743CC" w:rsidRDefault="007433BE" w:rsidP="00CD50BD">
            <w:pPr>
              <w:rPr>
                <w:rFonts w:ascii="Arial" w:hAnsi="Arial" w:cs="Arial"/>
              </w:rPr>
            </w:pPr>
            <w:r>
              <w:rPr>
                <w:rFonts w:ascii="Arial" w:hAnsi="Arial" w:cs="Arial"/>
              </w:rPr>
              <w:t>Committee were previously</w:t>
            </w:r>
            <w:r w:rsidR="00A743CC">
              <w:rPr>
                <w:rFonts w:ascii="Arial" w:hAnsi="Arial" w:cs="Arial"/>
              </w:rPr>
              <w:t xml:space="preserve"> updated by Gail S</w:t>
            </w:r>
            <w:r>
              <w:rPr>
                <w:rFonts w:ascii="Arial" w:hAnsi="Arial" w:cs="Arial"/>
              </w:rPr>
              <w:t xml:space="preserve">heriff at the June Committee </w:t>
            </w:r>
            <w:r w:rsidR="00A743CC">
              <w:rPr>
                <w:rFonts w:ascii="Arial" w:hAnsi="Arial" w:cs="Arial"/>
              </w:rPr>
              <w:t>meeting</w:t>
            </w:r>
            <w:r>
              <w:rPr>
                <w:rFonts w:ascii="Arial" w:hAnsi="Arial" w:cs="Arial"/>
              </w:rPr>
              <w:t xml:space="preserve"> regarding the delays and challenges faced by developing associations in regard to the funding </w:t>
            </w:r>
            <w:r w:rsidR="00A743CC">
              <w:rPr>
                <w:rFonts w:ascii="Arial" w:hAnsi="Arial" w:cs="Arial"/>
              </w:rPr>
              <w:t>programme managed by GCC.</w:t>
            </w:r>
          </w:p>
          <w:p w14:paraId="20D60715" w14:textId="77777777" w:rsidR="00A743CC" w:rsidRDefault="00A743CC" w:rsidP="00CD50BD">
            <w:pPr>
              <w:rPr>
                <w:rFonts w:ascii="Arial" w:hAnsi="Arial" w:cs="Arial"/>
              </w:rPr>
            </w:pPr>
            <w:r>
              <w:rPr>
                <w:rFonts w:ascii="Arial" w:hAnsi="Arial" w:cs="Arial"/>
              </w:rPr>
              <w:t xml:space="preserve">Committee were further advised that the funding proposed does not allow RHa to meet any panning target. JS advised that the award should be accepted and that a covering letter should be sent. GS has provided a draft cover letter. </w:t>
            </w:r>
          </w:p>
          <w:p w14:paraId="4DDA715E" w14:textId="77777777" w:rsidR="00A743CC" w:rsidRDefault="00A743CC" w:rsidP="00CD50BD">
            <w:pPr>
              <w:rPr>
                <w:rFonts w:ascii="Arial" w:hAnsi="Arial" w:cs="Arial"/>
              </w:rPr>
            </w:pPr>
          </w:p>
          <w:p w14:paraId="503BFA97" w14:textId="77777777" w:rsidR="00A743CC" w:rsidRDefault="000C474F" w:rsidP="00CD50BD">
            <w:pPr>
              <w:rPr>
                <w:rFonts w:ascii="Arial" w:hAnsi="Arial" w:cs="Arial"/>
              </w:rPr>
            </w:pPr>
            <w:r>
              <w:rPr>
                <w:rFonts w:ascii="Arial" w:hAnsi="Arial" w:cs="Arial"/>
              </w:rPr>
              <w:t>Proposed: H Holland</w:t>
            </w:r>
          </w:p>
          <w:p w14:paraId="28094BB9" w14:textId="77777777" w:rsidR="00A743CC" w:rsidRDefault="00A743CC" w:rsidP="00CD50BD">
            <w:pPr>
              <w:rPr>
                <w:rFonts w:ascii="Arial" w:hAnsi="Arial" w:cs="Arial"/>
              </w:rPr>
            </w:pPr>
            <w:r>
              <w:rPr>
                <w:rFonts w:ascii="Arial" w:hAnsi="Arial" w:cs="Arial"/>
              </w:rPr>
              <w:t>Seconder</w:t>
            </w:r>
            <w:r w:rsidR="000C474F">
              <w:rPr>
                <w:rFonts w:ascii="Arial" w:hAnsi="Arial" w:cs="Arial"/>
              </w:rPr>
              <w:t>: C Park</w:t>
            </w:r>
          </w:p>
          <w:p w14:paraId="07AABC05" w14:textId="77777777" w:rsidR="00A743CC" w:rsidRDefault="00A743CC" w:rsidP="00CD50BD">
            <w:pPr>
              <w:rPr>
                <w:rFonts w:ascii="Arial" w:hAnsi="Arial" w:cs="Arial"/>
              </w:rPr>
            </w:pPr>
          </w:p>
          <w:p w14:paraId="3BFBCE0E" w14:textId="77777777" w:rsidR="007433BE" w:rsidRPr="000C474F" w:rsidRDefault="00A743CC" w:rsidP="00CD50BD">
            <w:pPr>
              <w:rPr>
                <w:rFonts w:ascii="Arial" w:hAnsi="Arial" w:cs="Arial"/>
                <w:b/>
              </w:rPr>
            </w:pPr>
            <w:r w:rsidRPr="000C474F">
              <w:rPr>
                <w:rFonts w:ascii="Arial" w:hAnsi="Arial" w:cs="Arial"/>
                <w:b/>
              </w:rPr>
              <w:t xml:space="preserve">Committee approved the funding offer to be accepted and covering letter to be sent.  </w:t>
            </w:r>
          </w:p>
          <w:p w14:paraId="461CB871" w14:textId="77777777" w:rsidR="00A743CC" w:rsidRDefault="00A743CC" w:rsidP="00CD50BD">
            <w:pPr>
              <w:rPr>
                <w:rFonts w:ascii="Arial" w:hAnsi="Arial" w:cs="Arial"/>
              </w:rPr>
            </w:pPr>
          </w:p>
          <w:p w14:paraId="56DC9A38" w14:textId="77777777" w:rsidR="00A743CC" w:rsidRDefault="00A743CC" w:rsidP="00CD50BD">
            <w:pPr>
              <w:rPr>
                <w:rFonts w:ascii="Arial" w:hAnsi="Arial" w:cs="Arial"/>
              </w:rPr>
            </w:pPr>
            <w:r>
              <w:rPr>
                <w:rFonts w:ascii="Arial" w:hAnsi="Arial" w:cs="Arial"/>
              </w:rPr>
              <w:t xml:space="preserve">Staff left the meeting. </w:t>
            </w:r>
          </w:p>
          <w:p w14:paraId="68154802" w14:textId="77777777" w:rsidR="00A743CC" w:rsidRDefault="00A743CC" w:rsidP="00CD50BD">
            <w:pPr>
              <w:rPr>
                <w:rFonts w:ascii="Arial" w:hAnsi="Arial" w:cs="Arial"/>
              </w:rPr>
            </w:pPr>
            <w:r>
              <w:rPr>
                <w:rFonts w:ascii="Arial" w:hAnsi="Arial" w:cs="Arial"/>
              </w:rPr>
              <w:t xml:space="preserve">Confidential Item </w:t>
            </w:r>
          </w:p>
          <w:p w14:paraId="137863A0" w14:textId="77777777" w:rsidR="007433BE" w:rsidRDefault="007433BE" w:rsidP="00A743CC">
            <w:pPr>
              <w:rPr>
                <w:rFonts w:ascii="Arial" w:hAnsi="Arial" w:cs="Arial"/>
              </w:rPr>
            </w:pPr>
          </w:p>
        </w:tc>
      </w:tr>
    </w:tbl>
    <w:p w14:paraId="6FC484FF" w14:textId="77777777" w:rsidR="005E3E18" w:rsidRDefault="005E3E18">
      <w:pPr>
        <w:spacing w:after="0"/>
        <w:ind w:left="-1440" w:right="11081"/>
        <w:rPr>
          <w:rFonts w:ascii="Arial" w:hAnsi="Arial" w:cs="Arial"/>
        </w:rPr>
      </w:pPr>
      <w:r w:rsidRPr="00AA1700">
        <w:rPr>
          <w:rFonts w:ascii="Arial" w:hAnsi="Arial" w:cs="Arial"/>
        </w:rPr>
        <w:lastRenderedPageBreak/>
        <w:t xml:space="preserve">                            </w:t>
      </w:r>
    </w:p>
    <w:tbl>
      <w:tblPr>
        <w:tblStyle w:val="TableGrid0"/>
        <w:tblW w:w="14317" w:type="dxa"/>
        <w:tblInd w:w="-5" w:type="dxa"/>
        <w:tblLook w:val="04A0" w:firstRow="1" w:lastRow="0" w:firstColumn="1" w:lastColumn="0" w:noHBand="0" w:noVBand="1"/>
      </w:tblPr>
      <w:tblGrid>
        <w:gridCol w:w="1134"/>
        <w:gridCol w:w="3686"/>
        <w:gridCol w:w="9497"/>
      </w:tblGrid>
      <w:tr w:rsidR="005E3E18" w:rsidRPr="00AA1700" w14:paraId="665530D6" w14:textId="77777777" w:rsidTr="005E3E18">
        <w:tc>
          <w:tcPr>
            <w:tcW w:w="14317" w:type="dxa"/>
            <w:gridSpan w:val="3"/>
            <w:shd w:val="clear" w:color="auto" w:fill="CC7287"/>
          </w:tcPr>
          <w:p w14:paraId="612F1568" w14:textId="77777777" w:rsidR="005E3E18" w:rsidRPr="00AA1700" w:rsidRDefault="00AA1700" w:rsidP="00CA469A">
            <w:pPr>
              <w:ind w:right="-111"/>
              <w:rPr>
                <w:rFonts w:ascii="Arial" w:hAnsi="Arial" w:cs="Arial"/>
                <w:b/>
                <w:sz w:val="28"/>
                <w:szCs w:val="28"/>
              </w:rPr>
            </w:pPr>
            <w:r w:rsidRPr="00AA1700">
              <w:rPr>
                <w:rFonts w:ascii="Arial" w:hAnsi="Arial" w:cs="Arial"/>
                <w:b/>
                <w:sz w:val="28"/>
                <w:szCs w:val="28"/>
              </w:rPr>
              <w:t xml:space="preserve">5. </w:t>
            </w:r>
            <w:r w:rsidR="005E3E18" w:rsidRPr="00AA1700">
              <w:rPr>
                <w:rFonts w:ascii="Arial" w:hAnsi="Arial" w:cs="Arial"/>
                <w:b/>
                <w:sz w:val="28"/>
                <w:szCs w:val="28"/>
              </w:rPr>
              <w:t>ITEMS FOR</w:t>
            </w:r>
            <w:r w:rsidR="00CA469A" w:rsidRPr="00AA1700">
              <w:rPr>
                <w:rFonts w:ascii="Arial" w:hAnsi="Arial" w:cs="Arial"/>
                <w:b/>
                <w:sz w:val="28"/>
                <w:szCs w:val="28"/>
              </w:rPr>
              <w:t xml:space="preserve"> DISCUSSION</w:t>
            </w:r>
            <w:r w:rsidR="005E3E18" w:rsidRPr="00AA1700">
              <w:rPr>
                <w:rFonts w:ascii="Arial" w:hAnsi="Arial" w:cs="Arial"/>
                <w:b/>
                <w:sz w:val="28"/>
                <w:szCs w:val="28"/>
              </w:rPr>
              <w:t xml:space="preserve"> </w:t>
            </w:r>
            <w:r w:rsidR="00CA469A" w:rsidRPr="00AA1700">
              <w:rPr>
                <w:rFonts w:ascii="Arial" w:hAnsi="Arial" w:cs="Arial"/>
                <w:b/>
                <w:sz w:val="28"/>
                <w:szCs w:val="28"/>
              </w:rPr>
              <w:t xml:space="preserve">                             </w:t>
            </w:r>
            <w:r w:rsidR="005E3E18" w:rsidRPr="00AA1700">
              <w:rPr>
                <w:rFonts w:ascii="Arial" w:hAnsi="Arial" w:cs="Arial"/>
                <w:b/>
                <w:sz w:val="28"/>
                <w:szCs w:val="28"/>
              </w:rPr>
              <w:t xml:space="preserve"> </w:t>
            </w:r>
          </w:p>
        </w:tc>
      </w:tr>
      <w:tr w:rsidR="006E352E" w:rsidRPr="00AA1700" w14:paraId="53037A0B"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6D3F7DD2" w14:textId="77777777" w:rsidR="00D81CFA" w:rsidRPr="00AA1700" w:rsidRDefault="00D81CFA"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37CAD9B3" w14:textId="77777777" w:rsidR="00D81CFA" w:rsidRPr="0023464B" w:rsidRDefault="00D81CFA"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7C0E7DF7" w14:textId="77777777" w:rsidR="00B26032" w:rsidRPr="0066252E" w:rsidRDefault="00B26032" w:rsidP="00356C38">
            <w:pPr>
              <w:rPr>
                <w:rFonts w:ascii="Arial" w:hAnsi="Arial" w:cs="Arial"/>
              </w:rPr>
            </w:pPr>
          </w:p>
        </w:tc>
      </w:tr>
      <w:tr w:rsidR="00B93CDF" w:rsidRPr="00AA1700" w14:paraId="52E040CC"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476DE804" w14:textId="77777777" w:rsidR="00B93CDF" w:rsidRDefault="00B93CDF"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5E6AAA22" w14:textId="77777777" w:rsidR="00B93CDF" w:rsidRDefault="00B93CDF"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3D0DBB89" w14:textId="77777777" w:rsidR="00B93CDF" w:rsidRPr="00286ABF" w:rsidRDefault="00B93CDF" w:rsidP="006E352E">
            <w:pPr>
              <w:rPr>
                <w:rFonts w:ascii="Arial" w:hAnsi="Arial" w:cs="Arial"/>
                <w:b/>
              </w:rPr>
            </w:pPr>
          </w:p>
        </w:tc>
      </w:tr>
    </w:tbl>
    <w:p w14:paraId="0022BDA3" w14:textId="77777777" w:rsidR="0067098F" w:rsidRPr="00AA1700" w:rsidRDefault="0067098F">
      <w:pPr>
        <w:spacing w:after="0"/>
        <w:ind w:left="-1440" w:right="11081"/>
        <w:rPr>
          <w:rFonts w:ascii="Arial" w:hAnsi="Arial" w:cs="Arial"/>
        </w:rPr>
      </w:pPr>
    </w:p>
    <w:p w14:paraId="4FD1BC6D" w14:textId="77777777" w:rsidR="0067098F" w:rsidRPr="00AA1700" w:rsidRDefault="0067098F">
      <w:pPr>
        <w:spacing w:after="221"/>
        <w:jc w:val="both"/>
        <w:rPr>
          <w:rFonts w:ascii="Arial" w:hAnsi="Arial" w:cs="Arial"/>
          <w:b/>
          <w:sz w:val="24"/>
        </w:rPr>
      </w:pPr>
    </w:p>
    <w:p w14:paraId="3C3693DE" w14:textId="77777777" w:rsidR="0067098F" w:rsidRDefault="00AA1700">
      <w:pPr>
        <w:spacing w:after="0"/>
        <w:ind w:left="-5" w:hanging="10"/>
        <w:rPr>
          <w:rFonts w:ascii="Arial" w:hAnsi="Arial" w:cs="Arial"/>
          <w:b/>
        </w:rPr>
      </w:pPr>
      <w:r>
        <w:rPr>
          <w:rFonts w:ascii="Arial" w:hAnsi="Arial" w:cs="Arial"/>
          <w:b/>
        </w:rPr>
        <w:lastRenderedPageBreak/>
        <w:t xml:space="preserve">APPROVALS </w:t>
      </w:r>
    </w:p>
    <w:p w14:paraId="14D36D97" w14:textId="77777777" w:rsidR="00AA1700" w:rsidRPr="00AA1700" w:rsidRDefault="00AA1700">
      <w:pPr>
        <w:spacing w:after="0"/>
        <w:ind w:left="-5" w:hanging="10"/>
        <w:rPr>
          <w:rFonts w:ascii="Arial" w:hAnsi="Arial" w:cs="Arial"/>
        </w:rPr>
      </w:pPr>
    </w:p>
    <w:tbl>
      <w:tblPr>
        <w:tblStyle w:val="TableGrid"/>
        <w:tblW w:w="13948" w:type="dxa"/>
        <w:tblInd w:w="6" w:type="dxa"/>
        <w:tblCellMar>
          <w:top w:w="46" w:type="dxa"/>
          <w:left w:w="107" w:type="dxa"/>
          <w:right w:w="74" w:type="dxa"/>
        </w:tblCellMar>
        <w:tblLook w:val="04A0" w:firstRow="1" w:lastRow="0" w:firstColumn="1" w:lastColumn="0" w:noHBand="0" w:noVBand="1"/>
      </w:tblPr>
      <w:tblGrid>
        <w:gridCol w:w="815"/>
        <w:gridCol w:w="7544"/>
        <w:gridCol w:w="4253"/>
        <w:gridCol w:w="1336"/>
      </w:tblGrid>
      <w:tr w:rsidR="0067098F" w:rsidRPr="00AA1700" w14:paraId="3BC1D672" w14:textId="77777777" w:rsidTr="00CA469A">
        <w:trPr>
          <w:trHeight w:val="544"/>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0E1FE757" w14:textId="77777777" w:rsidR="0067098F" w:rsidRPr="00AA1700" w:rsidRDefault="00CA469A">
            <w:pPr>
              <w:rPr>
                <w:rFonts w:ascii="Arial" w:hAnsi="Arial" w:cs="Arial"/>
              </w:rPr>
            </w:pPr>
            <w:r w:rsidRPr="00AA1700">
              <w:rPr>
                <w:rFonts w:ascii="Arial" w:hAnsi="Arial" w:cs="Arial"/>
                <w:b/>
              </w:rPr>
              <w:t xml:space="preserve">Item No </w:t>
            </w:r>
          </w:p>
        </w:tc>
        <w:tc>
          <w:tcPr>
            <w:tcW w:w="7544" w:type="dxa"/>
            <w:tcBorders>
              <w:top w:val="single" w:sz="4" w:space="0" w:color="000000"/>
              <w:left w:val="single" w:sz="4" w:space="0" w:color="000000"/>
              <w:bottom w:val="single" w:sz="4" w:space="0" w:color="000000"/>
              <w:right w:val="single" w:sz="4" w:space="0" w:color="000000"/>
            </w:tcBorders>
            <w:shd w:val="clear" w:color="auto" w:fill="CC7287"/>
          </w:tcPr>
          <w:p w14:paraId="78FAB1E5"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4253" w:type="dxa"/>
            <w:tcBorders>
              <w:top w:val="single" w:sz="4" w:space="0" w:color="000000"/>
              <w:left w:val="single" w:sz="4" w:space="0" w:color="000000"/>
              <w:bottom w:val="single" w:sz="4" w:space="0" w:color="000000"/>
              <w:right w:val="single" w:sz="4" w:space="0" w:color="000000"/>
            </w:tcBorders>
            <w:shd w:val="clear" w:color="auto" w:fill="CC7287"/>
          </w:tcPr>
          <w:p w14:paraId="44878E5C" w14:textId="77777777" w:rsidR="0067098F" w:rsidRPr="00AA1700" w:rsidRDefault="00CA469A">
            <w:pPr>
              <w:ind w:left="1"/>
              <w:rPr>
                <w:rFonts w:ascii="Arial" w:hAnsi="Arial" w:cs="Arial"/>
              </w:rPr>
            </w:pPr>
            <w:r w:rsidRPr="00AA1700">
              <w:rPr>
                <w:rFonts w:ascii="Arial" w:hAnsi="Arial" w:cs="Arial"/>
                <w:b/>
              </w:rPr>
              <w:t xml:space="preserve">Proposed (P) &amp; Seconded (S) by </w:t>
            </w:r>
          </w:p>
        </w:tc>
        <w:tc>
          <w:tcPr>
            <w:tcW w:w="1336" w:type="dxa"/>
            <w:tcBorders>
              <w:top w:val="single" w:sz="4" w:space="0" w:color="000000"/>
              <w:left w:val="single" w:sz="4" w:space="0" w:color="000000"/>
              <w:bottom w:val="single" w:sz="4" w:space="0" w:color="000000"/>
              <w:right w:val="single" w:sz="4" w:space="0" w:color="000000"/>
            </w:tcBorders>
            <w:shd w:val="clear" w:color="auto" w:fill="CC7287"/>
          </w:tcPr>
          <w:p w14:paraId="1F6D361E" w14:textId="77777777" w:rsidR="0067098F" w:rsidRPr="00AA1700" w:rsidRDefault="00CA469A">
            <w:pPr>
              <w:ind w:left="1"/>
              <w:rPr>
                <w:rFonts w:ascii="Arial" w:hAnsi="Arial" w:cs="Arial"/>
              </w:rPr>
            </w:pPr>
            <w:r w:rsidRPr="00AA1700">
              <w:rPr>
                <w:rFonts w:ascii="Arial" w:hAnsi="Arial" w:cs="Arial"/>
                <w:b/>
              </w:rPr>
              <w:t xml:space="preserve">Lead Officer </w:t>
            </w:r>
          </w:p>
        </w:tc>
      </w:tr>
      <w:tr w:rsidR="0067098F" w:rsidRPr="00AA1700" w14:paraId="2E7F2E22" w14:textId="77777777" w:rsidTr="00CA469A">
        <w:trPr>
          <w:trHeight w:val="333"/>
        </w:trPr>
        <w:tc>
          <w:tcPr>
            <w:tcW w:w="815" w:type="dxa"/>
            <w:tcBorders>
              <w:top w:val="single" w:sz="4" w:space="0" w:color="000000"/>
              <w:left w:val="single" w:sz="4" w:space="0" w:color="000000"/>
              <w:bottom w:val="single" w:sz="4" w:space="0" w:color="000000"/>
              <w:right w:val="single" w:sz="4" w:space="0" w:color="000000"/>
            </w:tcBorders>
          </w:tcPr>
          <w:p w14:paraId="164C9A13" w14:textId="77777777" w:rsidR="0067098F" w:rsidRPr="00AA1700" w:rsidRDefault="0023464B">
            <w:pPr>
              <w:rPr>
                <w:rFonts w:ascii="Arial" w:hAnsi="Arial" w:cs="Arial"/>
              </w:rPr>
            </w:pPr>
            <w:r>
              <w:rPr>
                <w:rFonts w:ascii="Arial" w:hAnsi="Arial" w:cs="Arial"/>
              </w:rPr>
              <w:t xml:space="preserve"> 2</w:t>
            </w:r>
          </w:p>
        </w:tc>
        <w:tc>
          <w:tcPr>
            <w:tcW w:w="7544" w:type="dxa"/>
            <w:tcBorders>
              <w:top w:val="single" w:sz="4" w:space="0" w:color="000000"/>
              <w:left w:val="single" w:sz="4" w:space="0" w:color="000000"/>
              <w:bottom w:val="single" w:sz="4" w:space="0" w:color="000000"/>
              <w:right w:val="single" w:sz="4" w:space="0" w:color="000000"/>
            </w:tcBorders>
          </w:tcPr>
          <w:p w14:paraId="13BF8965" w14:textId="77777777" w:rsidR="0067098F" w:rsidRPr="00AA1700" w:rsidRDefault="00A743CC" w:rsidP="00A743CC">
            <w:pPr>
              <w:ind w:left="1"/>
              <w:rPr>
                <w:rFonts w:ascii="Arial" w:hAnsi="Arial" w:cs="Arial"/>
              </w:rPr>
            </w:pPr>
            <w:r>
              <w:rPr>
                <w:rFonts w:ascii="Arial" w:hAnsi="Arial" w:cs="Arial"/>
              </w:rPr>
              <w:t>Minutes 26</w:t>
            </w:r>
            <w:r w:rsidRPr="00A743CC">
              <w:rPr>
                <w:rFonts w:ascii="Arial" w:hAnsi="Arial" w:cs="Arial"/>
                <w:vertAlign w:val="superscript"/>
              </w:rPr>
              <w:t>th</w:t>
            </w:r>
            <w:r>
              <w:rPr>
                <w:rFonts w:ascii="Arial" w:hAnsi="Arial" w:cs="Arial"/>
              </w:rPr>
              <w:t xml:space="preserve"> June 2025</w:t>
            </w:r>
          </w:p>
        </w:tc>
        <w:tc>
          <w:tcPr>
            <w:tcW w:w="4253" w:type="dxa"/>
            <w:tcBorders>
              <w:top w:val="single" w:sz="4" w:space="0" w:color="000000"/>
              <w:left w:val="single" w:sz="4" w:space="0" w:color="000000"/>
              <w:bottom w:val="single" w:sz="4" w:space="0" w:color="000000"/>
              <w:right w:val="single" w:sz="4" w:space="0" w:color="000000"/>
            </w:tcBorders>
          </w:tcPr>
          <w:p w14:paraId="3606ADE6" w14:textId="77777777" w:rsidR="0067098F" w:rsidRDefault="00A743CC" w:rsidP="00A743CC">
            <w:pPr>
              <w:ind w:left="1" w:right="614"/>
              <w:rPr>
                <w:rFonts w:ascii="Arial" w:hAnsi="Arial" w:cs="Arial"/>
              </w:rPr>
            </w:pPr>
            <w:r>
              <w:rPr>
                <w:rFonts w:ascii="Arial" w:hAnsi="Arial" w:cs="Arial"/>
              </w:rPr>
              <w:t xml:space="preserve">P : H Holland </w:t>
            </w:r>
          </w:p>
          <w:p w14:paraId="394A31F6" w14:textId="77777777" w:rsidR="00A743CC" w:rsidRPr="00AA1700" w:rsidRDefault="00A743CC" w:rsidP="00A743CC">
            <w:pPr>
              <w:ind w:left="1" w:right="614"/>
              <w:rPr>
                <w:rFonts w:ascii="Arial" w:hAnsi="Arial" w:cs="Arial"/>
              </w:rPr>
            </w:pPr>
            <w:r>
              <w:rPr>
                <w:rFonts w:ascii="Arial" w:hAnsi="Arial" w:cs="Arial"/>
              </w:rPr>
              <w:t>S: K Phillips</w:t>
            </w:r>
          </w:p>
        </w:tc>
        <w:tc>
          <w:tcPr>
            <w:tcW w:w="1336" w:type="dxa"/>
            <w:tcBorders>
              <w:top w:val="single" w:sz="4" w:space="0" w:color="000000"/>
              <w:left w:val="single" w:sz="4" w:space="0" w:color="000000"/>
              <w:bottom w:val="single" w:sz="4" w:space="0" w:color="000000"/>
              <w:right w:val="single" w:sz="4" w:space="0" w:color="000000"/>
            </w:tcBorders>
          </w:tcPr>
          <w:p w14:paraId="6E6B894C" w14:textId="77777777" w:rsidR="0067098F" w:rsidRPr="00AA1700" w:rsidRDefault="0023464B">
            <w:pPr>
              <w:ind w:left="1"/>
              <w:rPr>
                <w:rFonts w:ascii="Arial" w:hAnsi="Arial" w:cs="Arial"/>
              </w:rPr>
            </w:pPr>
            <w:r>
              <w:rPr>
                <w:rFonts w:ascii="Arial" w:hAnsi="Arial" w:cs="Arial"/>
              </w:rPr>
              <w:t>JS</w:t>
            </w:r>
          </w:p>
        </w:tc>
      </w:tr>
      <w:tr w:rsidR="003D497D" w:rsidRPr="00AA1700" w14:paraId="2F04D557"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0199C33" w14:textId="77777777" w:rsidR="003D497D" w:rsidRDefault="00A743CC">
            <w:pPr>
              <w:rPr>
                <w:rFonts w:ascii="Arial" w:hAnsi="Arial" w:cs="Arial"/>
              </w:rPr>
            </w:pPr>
            <w:r>
              <w:rPr>
                <w:rFonts w:ascii="Arial" w:hAnsi="Arial" w:cs="Arial"/>
              </w:rPr>
              <w:t>4</w:t>
            </w:r>
          </w:p>
        </w:tc>
        <w:tc>
          <w:tcPr>
            <w:tcW w:w="7544" w:type="dxa"/>
            <w:tcBorders>
              <w:top w:val="single" w:sz="4" w:space="0" w:color="000000"/>
              <w:left w:val="single" w:sz="4" w:space="0" w:color="000000"/>
              <w:bottom w:val="single" w:sz="4" w:space="0" w:color="000000"/>
              <w:right w:val="single" w:sz="4" w:space="0" w:color="000000"/>
            </w:tcBorders>
          </w:tcPr>
          <w:p w14:paraId="518A462A" w14:textId="77777777" w:rsidR="003D497D" w:rsidRDefault="00A743CC" w:rsidP="001638F7">
            <w:pPr>
              <w:rPr>
                <w:rFonts w:ascii="Arial" w:hAnsi="Arial" w:cs="Arial"/>
              </w:rPr>
            </w:pPr>
            <w:r>
              <w:rPr>
                <w:rFonts w:ascii="Arial" w:hAnsi="Arial" w:cs="Arial"/>
              </w:rPr>
              <w:t xml:space="preserve">Policy Review </w:t>
            </w:r>
          </w:p>
        </w:tc>
        <w:tc>
          <w:tcPr>
            <w:tcW w:w="4253" w:type="dxa"/>
            <w:tcBorders>
              <w:top w:val="single" w:sz="4" w:space="0" w:color="000000"/>
              <w:left w:val="single" w:sz="4" w:space="0" w:color="000000"/>
              <w:bottom w:val="single" w:sz="4" w:space="0" w:color="000000"/>
              <w:right w:val="single" w:sz="4" w:space="0" w:color="000000"/>
            </w:tcBorders>
          </w:tcPr>
          <w:p w14:paraId="40B299D7" w14:textId="77777777" w:rsidR="003D497D" w:rsidRDefault="00A743CC">
            <w:pPr>
              <w:ind w:left="1"/>
              <w:rPr>
                <w:rFonts w:ascii="Arial" w:hAnsi="Arial" w:cs="Arial"/>
              </w:rPr>
            </w:pPr>
            <w:r>
              <w:rPr>
                <w:rFonts w:ascii="Arial" w:hAnsi="Arial" w:cs="Arial"/>
              </w:rPr>
              <w:t xml:space="preserve">P : T McGuigan </w:t>
            </w:r>
          </w:p>
          <w:p w14:paraId="1EC4AC1E" w14:textId="77777777" w:rsidR="00A743CC" w:rsidRDefault="00A743CC">
            <w:pPr>
              <w:ind w:left="1"/>
              <w:rPr>
                <w:rFonts w:ascii="Arial" w:hAnsi="Arial" w:cs="Arial"/>
              </w:rPr>
            </w:pPr>
            <w:r>
              <w:rPr>
                <w:rFonts w:ascii="Arial" w:hAnsi="Arial" w:cs="Arial"/>
              </w:rPr>
              <w:t xml:space="preserve">S:  H Holland </w:t>
            </w:r>
          </w:p>
        </w:tc>
        <w:tc>
          <w:tcPr>
            <w:tcW w:w="1336" w:type="dxa"/>
            <w:tcBorders>
              <w:top w:val="single" w:sz="4" w:space="0" w:color="000000"/>
              <w:left w:val="single" w:sz="4" w:space="0" w:color="000000"/>
              <w:bottom w:val="single" w:sz="4" w:space="0" w:color="000000"/>
              <w:right w:val="single" w:sz="4" w:space="0" w:color="000000"/>
            </w:tcBorders>
          </w:tcPr>
          <w:p w14:paraId="7A0BBAA9" w14:textId="77777777" w:rsidR="003D497D" w:rsidRDefault="00A743CC">
            <w:pPr>
              <w:ind w:left="1"/>
              <w:rPr>
                <w:rFonts w:ascii="Arial" w:hAnsi="Arial" w:cs="Arial"/>
              </w:rPr>
            </w:pPr>
            <w:r>
              <w:rPr>
                <w:rFonts w:ascii="Arial" w:hAnsi="Arial" w:cs="Arial"/>
              </w:rPr>
              <w:t>JS</w:t>
            </w:r>
          </w:p>
        </w:tc>
      </w:tr>
      <w:tr w:rsidR="0067098F" w:rsidRPr="00AA1700" w14:paraId="2E8C687C"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7792C77" w14:textId="77777777" w:rsidR="0067098F" w:rsidRPr="00AA1700" w:rsidRDefault="00A743CC">
            <w:pPr>
              <w:rPr>
                <w:rFonts w:ascii="Arial" w:hAnsi="Arial" w:cs="Arial"/>
              </w:rPr>
            </w:pPr>
            <w:r>
              <w:rPr>
                <w:rFonts w:ascii="Arial" w:hAnsi="Arial" w:cs="Arial"/>
              </w:rPr>
              <w:t>5</w:t>
            </w:r>
          </w:p>
        </w:tc>
        <w:tc>
          <w:tcPr>
            <w:tcW w:w="7544" w:type="dxa"/>
            <w:tcBorders>
              <w:top w:val="single" w:sz="4" w:space="0" w:color="000000"/>
              <w:left w:val="single" w:sz="4" w:space="0" w:color="000000"/>
              <w:bottom w:val="single" w:sz="4" w:space="0" w:color="000000"/>
              <w:right w:val="single" w:sz="4" w:space="0" w:color="000000"/>
            </w:tcBorders>
          </w:tcPr>
          <w:p w14:paraId="2EABC479" w14:textId="77777777" w:rsidR="0067098F" w:rsidRPr="00AA1700" w:rsidRDefault="000C474F" w:rsidP="000C474F">
            <w:pPr>
              <w:rPr>
                <w:rFonts w:ascii="Arial" w:hAnsi="Arial" w:cs="Arial"/>
              </w:rPr>
            </w:pPr>
            <w:r>
              <w:rPr>
                <w:rFonts w:ascii="Arial" w:hAnsi="Arial" w:cs="Arial"/>
              </w:rPr>
              <w:t xml:space="preserve">Finance Report </w:t>
            </w:r>
          </w:p>
        </w:tc>
        <w:tc>
          <w:tcPr>
            <w:tcW w:w="4253" w:type="dxa"/>
            <w:tcBorders>
              <w:top w:val="single" w:sz="4" w:space="0" w:color="000000"/>
              <w:left w:val="single" w:sz="4" w:space="0" w:color="000000"/>
              <w:bottom w:val="single" w:sz="4" w:space="0" w:color="000000"/>
              <w:right w:val="single" w:sz="4" w:space="0" w:color="000000"/>
            </w:tcBorders>
          </w:tcPr>
          <w:p w14:paraId="0E9D175F" w14:textId="77777777" w:rsidR="0067098F" w:rsidRDefault="00A743CC">
            <w:pPr>
              <w:ind w:left="1"/>
              <w:rPr>
                <w:rFonts w:ascii="Arial" w:hAnsi="Arial" w:cs="Arial"/>
              </w:rPr>
            </w:pPr>
            <w:r>
              <w:rPr>
                <w:rFonts w:ascii="Arial" w:hAnsi="Arial" w:cs="Arial"/>
              </w:rPr>
              <w:t>P:</w:t>
            </w:r>
            <w:r w:rsidR="000C474F">
              <w:rPr>
                <w:rFonts w:ascii="Arial" w:hAnsi="Arial" w:cs="Arial"/>
              </w:rPr>
              <w:t xml:space="preserve"> C Park </w:t>
            </w:r>
          </w:p>
          <w:p w14:paraId="3B9660F1" w14:textId="77777777" w:rsidR="00A743CC" w:rsidRPr="00AA1700" w:rsidRDefault="00A743CC">
            <w:pPr>
              <w:ind w:left="1"/>
              <w:rPr>
                <w:rFonts w:ascii="Arial" w:hAnsi="Arial" w:cs="Arial"/>
              </w:rPr>
            </w:pPr>
            <w:r>
              <w:rPr>
                <w:rFonts w:ascii="Arial" w:hAnsi="Arial" w:cs="Arial"/>
              </w:rPr>
              <w:t>S:</w:t>
            </w:r>
            <w:r w:rsidR="000C474F">
              <w:rPr>
                <w:rFonts w:ascii="Arial" w:hAnsi="Arial" w:cs="Arial"/>
              </w:rPr>
              <w:t xml:space="preserve"> T McGuigan </w:t>
            </w:r>
          </w:p>
        </w:tc>
        <w:tc>
          <w:tcPr>
            <w:tcW w:w="1336" w:type="dxa"/>
            <w:tcBorders>
              <w:top w:val="single" w:sz="4" w:space="0" w:color="000000"/>
              <w:left w:val="single" w:sz="4" w:space="0" w:color="000000"/>
              <w:bottom w:val="single" w:sz="4" w:space="0" w:color="000000"/>
              <w:right w:val="single" w:sz="4" w:space="0" w:color="000000"/>
            </w:tcBorders>
          </w:tcPr>
          <w:p w14:paraId="1311D7B1" w14:textId="77777777" w:rsidR="0067098F" w:rsidRPr="00AA1700" w:rsidRDefault="00A743CC">
            <w:pPr>
              <w:ind w:left="1"/>
              <w:rPr>
                <w:rFonts w:ascii="Arial" w:hAnsi="Arial" w:cs="Arial"/>
              </w:rPr>
            </w:pPr>
            <w:r>
              <w:rPr>
                <w:rFonts w:ascii="Arial" w:hAnsi="Arial" w:cs="Arial"/>
              </w:rPr>
              <w:t>JS/MS</w:t>
            </w:r>
          </w:p>
        </w:tc>
      </w:tr>
      <w:tr w:rsidR="0067098F" w:rsidRPr="00AA1700" w14:paraId="4E23280B" w14:textId="77777777" w:rsidTr="00CA469A">
        <w:trPr>
          <w:trHeight w:val="287"/>
        </w:trPr>
        <w:tc>
          <w:tcPr>
            <w:tcW w:w="815" w:type="dxa"/>
            <w:tcBorders>
              <w:top w:val="single" w:sz="4" w:space="0" w:color="000000"/>
              <w:left w:val="single" w:sz="4" w:space="0" w:color="000000"/>
              <w:bottom w:val="single" w:sz="4" w:space="0" w:color="000000"/>
              <w:right w:val="single" w:sz="4" w:space="0" w:color="000000"/>
            </w:tcBorders>
          </w:tcPr>
          <w:p w14:paraId="5B9125F3" w14:textId="77777777" w:rsidR="0067098F" w:rsidRPr="00AA1700" w:rsidRDefault="00A743CC">
            <w:pPr>
              <w:rPr>
                <w:rFonts w:ascii="Arial" w:hAnsi="Arial" w:cs="Arial"/>
              </w:rPr>
            </w:pPr>
            <w:r>
              <w:rPr>
                <w:rFonts w:ascii="Arial" w:hAnsi="Arial" w:cs="Arial"/>
              </w:rPr>
              <w:t>6</w:t>
            </w:r>
          </w:p>
        </w:tc>
        <w:tc>
          <w:tcPr>
            <w:tcW w:w="7544" w:type="dxa"/>
            <w:tcBorders>
              <w:top w:val="single" w:sz="4" w:space="0" w:color="000000"/>
              <w:left w:val="single" w:sz="4" w:space="0" w:color="000000"/>
              <w:bottom w:val="single" w:sz="4" w:space="0" w:color="000000"/>
              <w:right w:val="single" w:sz="4" w:space="0" w:color="000000"/>
            </w:tcBorders>
          </w:tcPr>
          <w:p w14:paraId="6A69D15D" w14:textId="77777777" w:rsidR="0067098F" w:rsidRPr="00AA1700" w:rsidRDefault="00A743CC" w:rsidP="001638F7">
            <w:pPr>
              <w:rPr>
                <w:rFonts w:ascii="Arial" w:hAnsi="Arial" w:cs="Arial"/>
              </w:rPr>
            </w:pPr>
            <w:r>
              <w:rPr>
                <w:rFonts w:ascii="Arial" w:hAnsi="Arial" w:cs="Arial"/>
              </w:rPr>
              <w:t xml:space="preserve">Membership Report </w:t>
            </w:r>
          </w:p>
        </w:tc>
        <w:tc>
          <w:tcPr>
            <w:tcW w:w="4253" w:type="dxa"/>
            <w:tcBorders>
              <w:top w:val="single" w:sz="4" w:space="0" w:color="000000"/>
              <w:left w:val="single" w:sz="4" w:space="0" w:color="000000"/>
              <w:bottom w:val="single" w:sz="4" w:space="0" w:color="000000"/>
              <w:right w:val="single" w:sz="4" w:space="0" w:color="000000"/>
            </w:tcBorders>
          </w:tcPr>
          <w:p w14:paraId="7891C0D0" w14:textId="77777777" w:rsidR="0067098F" w:rsidRDefault="00A743CC">
            <w:pPr>
              <w:ind w:left="1" w:right="407"/>
              <w:rPr>
                <w:rFonts w:ascii="Arial" w:hAnsi="Arial" w:cs="Arial"/>
              </w:rPr>
            </w:pPr>
            <w:r>
              <w:rPr>
                <w:rFonts w:ascii="Arial" w:hAnsi="Arial" w:cs="Arial"/>
              </w:rPr>
              <w:t>P:</w:t>
            </w:r>
            <w:r w:rsidR="000C474F">
              <w:rPr>
                <w:rFonts w:ascii="Arial" w:hAnsi="Arial" w:cs="Arial"/>
              </w:rPr>
              <w:t>H Holland</w:t>
            </w:r>
          </w:p>
          <w:p w14:paraId="0A9ED836" w14:textId="77777777" w:rsidR="00A743CC" w:rsidRPr="00AA1700" w:rsidRDefault="00A743CC">
            <w:pPr>
              <w:ind w:left="1" w:right="407"/>
              <w:rPr>
                <w:rFonts w:ascii="Arial" w:hAnsi="Arial" w:cs="Arial"/>
              </w:rPr>
            </w:pPr>
            <w:r>
              <w:rPr>
                <w:rFonts w:ascii="Arial" w:hAnsi="Arial" w:cs="Arial"/>
              </w:rPr>
              <w:t>S:</w:t>
            </w:r>
            <w:r w:rsidR="000C474F">
              <w:rPr>
                <w:rFonts w:ascii="Arial" w:hAnsi="Arial" w:cs="Arial"/>
              </w:rPr>
              <w:t xml:space="preserve"> C Park </w:t>
            </w:r>
          </w:p>
        </w:tc>
        <w:tc>
          <w:tcPr>
            <w:tcW w:w="1336" w:type="dxa"/>
            <w:tcBorders>
              <w:top w:val="single" w:sz="4" w:space="0" w:color="000000"/>
              <w:left w:val="single" w:sz="4" w:space="0" w:color="000000"/>
              <w:bottom w:val="single" w:sz="4" w:space="0" w:color="000000"/>
              <w:right w:val="single" w:sz="4" w:space="0" w:color="000000"/>
            </w:tcBorders>
          </w:tcPr>
          <w:p w14:paraId="0AD951C8" w14:textId="77777777" w:rsidR="0067098F" w:rsidRPr="00AA1700" w:rsidRDefault="0067098F">
            <w:pPr>
              <w:ind w:left="1"/>
              <w:rPr>
                <w:rFonts w:ascii="Arial" w:hAnsi="Arial" w:cs="Arial"/>
              </w:rPr>
            </w:pPr>
          </w:p>
        </w:tc>
      </w:tr>
      <w:tr w:rsidR="000C474F" w:rsidRPr="00AA1700" w14:paraId="7D0D20D2" w14:textId="77777777" w:rsidTr="00CA469A">
        <w:trPr>
          <w:trHeight w:val="287"/>
        </w:trPr>
        <w:tc>
          <w:tcPr>
            <w:tcW w:w="815" w:type="dxa"/>
            <w:tcBorders>
              <w:top w:val="single" w:sz="4" w:space="0" w:color="000000"/>
              <w:left w:val="single" w:sz="4" w:space="0" w:color="000000"/>
              <w:bottom w:val="single" w:sz="4" w:space="0" w:color="000000"/>
              <w:right w:val="single" w:sz="4" w:space="0" w:color="000000"/>
            </w:tcBorders>
          </w:tcPr>
          <w:p w14:paraId="35C4054A" w14:textId="77777777" w:rsidR="000C474F" w:rsidRDefault="000C474F">
            <w:pPr>
              <w:rPr>
                <w:rFonts w:ascii="Arial" w:hAnsi="Arial" w:cs="Arial"/>
              </w:rPr>
            </w:pPr>
            <w:r>
              <w:rPr>
                <w:rFonts w:ascii="Arial" w:hAnsi="Arial" w:cs="Arial"/>
              </w:rPr>
              <w:t>10</w:t>
            </w:r>
          </w:p>
        </w:tc>
        <w:tc>
          <w:tcPr>
            <w:tcW w:w="7544" w:type="dxa"/>
            <w:tcBorders>
              <w:top w:val="single" w:sz="4" w:space="0" w:color="000000"/>
              <w:left w:val="single" w:sz="4" w:space="0" w:color="000000"/>
              <w:bottom w:val="single" w:sz="4" w:space="0" w:color="000000"/>
              <w:right w:val="single" w:sz="4" w:space="0" w:color="000000"/>
            </w:tcBorders>
          </w:tcPr>
          <w:p w14:paraId="3C0BB2D0" w14:textId="77777777" w:rsidR="000C474F" w:rsidRDefault="000C474F" w:rsidP="001638F7">
            <w:pPr>
              <w:rPr>
                <w:rFonts w:ascii="Arial" w:hAnsi="Arial" w:cs="Arial"/>
              </w:rPr>
            </w:pPr>
            <w:r>
              <w:rPr>
                <w:rFonts w:ascii="Arial" w:hAnsi="Arial" w:cs="Arial"/>
              </w:rPr>
              <w:t xml:space="preserve">AOB </w:t>
            </w:r>
          </w:p>
          <w:p w14:paraId="27D7A19E" w14:textId="77777777" w:rsidR="000C474F" w:rsidRDefault="000C474F" w:rsidP="001638F7">
            <w:pPr>
              <w:rPr>
                <w:rFonts w:ascii="Arial" w:hAnsi="Arial" w:cs="Arial"/>
              </w:rPr>
            </w:pPr>
            <w:r>
              <w:rPr>
                <w:rFonts w:ascii="Arial" w:hAnsi="Arial" w:cs="Arial"/>
              </w:rPr>
              <w:t xml:space="preserve">Planned works </w:t>
            </w:r>
          </w:p>
          <w:p w14:paraId="165FEBE3" w14:textId="77777777" w:rsidR="000C474F" w:rsidRDefault="000C474F" w:rsidP="001638F7">
            <w:pPr>
              <w:rPr>
                <w:rFonts w:ascii="Arial" w:hAnsi="Arial" w:cs="Arial"/>
              </w:rPr>
            </w:pPr>
          </w:p>
          <w:p w14:paraId="78E933DC" w14:textId="77777777" w:rsidR="000C474F" w:rsidRDefault="000C474F" w:rsidP="001638F7">
            <w:pPr>
              <w:rPr>
                <w:rFonts w:ascii="Arial" w:hAnsi="Arial" w:cs="Arial"/>
              </w:rPr>
            </w:pPr>
          </w:p>
          <w:p w14:paraId="25777B4E" w14:textId="77777777" w:rsidR="000C474F" w:rsidRDefault="000C474F" w:rsidP="001638F7">
            <w:pPr>
              <w:rPr>
                <w:rFonts w:ascii="Arial" w:hAnsi="Arial" w:cs="Arial"/>
              </w:rPr>
            </w:pPr>
            <w:r>
              <w:rPr>
                <w:rFonts w:ascii="Arial" w:hAnsi="Arial" w:cs="Arial"/>
              </w:rPr>
              <w:t xml:space="preserve">GCC Funding Award </w:t>
            </w:r>
          </w:p>
        </w:tc>
        <w:tc>
          <w:tcPr>
            <w:tcW w:w="4253" w:type="dxa"/>
            <w:tcBorders>
              <w:top w:val="single" w:sz="4" w:space="0" w:color="000000"/>
              <w:left w:val="single" w:sz="4" w:space="0" w:color="000000"/>
              <w:bottom w:val="single" w:sz="4" w:space="0" w:color="000000"/>
              <w:right w:val="single" w:sz="4" w:space="0" w:color="000000"/>
            </w:tcBorders>
          </w:tcPr>
          <w:p w14:paraId="73C226E4" w14:textId="77777777" w:rsidR="000C474F" w:rsidRDefault="000C474F">
            <w:pPr>
              <w:ind w:left="1" w:right="407"/>
              <w:rPr>
                <w:rFonts w:ascii="Arial" w:hAnsi="Arial" w:cs="Arial"/>
              </w:rPr>
            </w:pPr>
          </w:p>
          <w:p w14:paraId="7A5AE492" w14:textId="77777777" w:rsidR="000C474F" w:rsidRDefault="000C474F">
            <w:pPr>
              <w:ind w:left="1" w:right="407"/>
              <w:rPr>
                <w:rFonts w:ascii="Arial" w:hAnsi="Arial" w:cs="Arial"/>
              </w:rPr>
            </w:pPr>
            <w:r>
              <w:rPr>
                <w:rFonts w:ascii="Arial" w:hAnsi="Arial" w:cs="Arial"/>
              </w:rPr>
              <w:t>P: K Phillips</w:t>
            </w:r>
          </w:p>
          <w:p w14:paraId="0BFFBD0A" w14:textId="77777777" w:rsidR="000C474F" w:rsidRDefault="000C474F">
            <w:pPr>
              <w:ind w:left="1" w:right="407"/>
              <w:rPr>
                <w:rFonts w:ascii="Arial" w:hAnsi="Arial" w:cs="Arial"/>
              </w:rPr>
            </w:pPr>
            <w:r>
              <w:rPr>
                <w:rFonts w:ascii="Arial" w:hAnsi="Arial" w:cs="Arial"/>
              </w:rPr>
              <w:t xml:space="preserve">S: H Holland </w:t>
            </w:r>
          </w:p>
          <w:p w14:paraId="6D03CFD1" w14:textId="77777777" w:rsidR="000C474F" w:rsidRDefault="000C474F">
            <w:pPr>
              <w:ind w:left="1" w:right="407"/>
              <w:rPr>
                <w:rFonts w:ascii="Arial" w:hAnsi="Arial" w:cs="Arial"/>
              </w:rPr>
            </w:pPr>
          </w:p>
          <w:p w14:paraId="4648850E" w14:textId="77777777" w:rsidR="000C474F" w:rsidRDefault="000C474F">
            <w:pPr>
              <w:ind w:left="1" w:right="407"/>
              <w:rPr>
                <w:rFonts w:ascii="Arial" w:hAnsi="Arial" w:cs="Arial"/>
              </w:rPr>
            </w:pPr>
            <w:r>
              <w:rPr>
                <w:rFonts w:ascii="Arial" w:hAnsi="Arial" w:cs="Arial"/>
              </w:rPr>
              <w:t>P: H Holland</w:t>
            </w:r>
          </w:p>
          <w:p w14:paraId="672534F0" w14:textId="77777777" w:rsidR="000C474F" w:rsidRDefault="000C474F">
            <w:pPr>
              <w:ind w:left="1" w:right="407"/>
              <w:rPr>
                <w:rFonts w:ascii="Arial" w:hAnsi="Arial" w:cs="Arial"/>
              </w:rPr>
            </w:pPr>
            <w:r>
              <w:rPr>
                <w:rFonts w:ascii="Arial" w:hAnsi="Arial" w:cs="Arial"/>
              </w:rPr>
              <w:t xml:space="preserve">S: C Park </w:t>
            </w:r>
          </w:p>
        </w:tc>
        <w:tc>
          <w:tcPr>
            <w:tcW w:w="1336" w:type="dxa"/>
            <w:tcBorders>
              <w:top w:val="single" w:sz="4" w:space="0" w:color="000000"/>
              <w:left w:val="single" w:sz="4" w:space="0" w:color="000000"/>
              <w:bottom w:val="single" w:sz="4" w:space="0" w:color="000000"/>
              <w:right w:val="single" w:sz="4" w:space="0" w:color="000000"/>
            </w:tcBorders>
          </w:tcPr>
          <w:p w14:paraId="196CC6A3" w14:textId="77777777" w:rsidR="000C474F" w:rsidRPr="00AA1700" w:rsidRDefault="000C474F">
            <w:pPr>
              <w:ind w:left="1"/>
              <w:rPr>
                <w:rFonts w:ascii="Arial" w:hAnsi="Arial" w:cs="Arial"/>
              </w:rPr>
            </w:pPr>
          </w:p>
        </w:tc>
      </w:tr>
    </w:tbl>
    <w:p w14:paraId="7BB10EAC" w14:textId="77777777" w:rsidR="0067098F" w:rsidRPr="00AA1700" w:rsidRDefault="00CA469A">
      <w:pPr>
        <w:spacing w:after="0"/>
        <w:rPr>
          <w:rFonts w:ascii="Arial" w:hAnsi="Arial" w:cs="Arial"/>
        </w:rPr>
      </w:pPr>
      <w:r w:rsidRPr="00AA1700">
        <w:rPr>
          <w:rFonts w:ascii="Arial" w:hAnsi="Arial" w:cs="Arial"/>
          <w:b/>
        </w:rPr>
        <w:t xml:space="preserve"> </w:t>
      </w:r>
    </w:p>
    <w:p w14:paraId="528CDC63" w14:textId="77777777" w:rsidR="0067098F" w:rsidRPr="00AA1700" w:rsidRDefault="00AA1700">
      <w:pPr>
        <w:spacing w:after="0"/>
        <w:ind w:left="-5" w:hanging="10"/>
        <w:rPr>
          <w:rFonts w:ascii="Arial" w:hAnsi="Arial" w:cs="Arial"/>
        </w:rPr>
      </w:pPr>
      <w:r>
        <w:rPr>
          <w:rFonts w:ascii="Arial" w:hAnsi="Arial" w:cs="Arial"/>
          <w:b/>
        </w:rPr>
        <w:t xml:space="preserve">ADDITIONAL ACTIONS FROM MEETING </w:t>
      </w:r>
      <w:r w:rsidR="00CA469A" w:rsidRPr="00AA1700">
        <w:rPr>
          <w:rFonts w:ascii="Arial" w:hAnsi="Arial" w:cs="Arial"/>
          <w:b/>
        </w:rPr>
        <w:t xml:space="preserve">  </w:t>
      </w:r>
    </w:p>
    <w:p w14:paraId="00EF9E35" w14:textId="77777777" w:rsidR="0067098F" w:rsidRPr="00AA1700" w:rsidRDefault="00CA469A">
      <w:pPr>
        <w:spacing w:after="0"/>
        <w:rPr>
          <w:rFonts w:ascii="Arial" w:hAnsi="Arial" w:cs="Arial"/>
        </w:rPr>
      </w:pPr>
      <w:r w:rsidRPr="00AA1700">
        <w:rPr>
          <w:rFonts w:ascii="Arial" w:hAnsi="Arial" w:cs="Arial"/>
          <w:b/>
        </w:rPr>
        <w:t xml:space="preserve"> </w:t>
      </w:r>
    </w:p>
    <w:tbl>
      <w:tblPr>
        <w:tblStyle w:val="TableGrid"/>
        <w:tblW w:w="13948" w:type="dxa"/>
        <w:tblInd w:w="6" w:type="dxa"/>
        <w:tblCellMar>
          <w:top w:w="52" w:type="dxa"/>
          <w:left w:w="107" w:type="dxa"/>
          <w:right w:w="191" w:type="dxa"/>
        </w:tblCellMar>
        <w:tblLook w:val="04A0" w:firstRow="1" w:lastRow="0" w:firstColumn="1" w:lastColumn="0" w:noHBand="0" w:noVBand="1"/>
      </w:tblPr>
      <w:tblGrid>
        <w:gridCol w:w="815"/>
        <w:gridCol w:w="3432"/>
        <w:gridCol w:w="7372"/>
        <w:gridCol w:w="2329"/>
      </w:tblGrid>
      <w:tr w:rsidR="0067098F" w:rsidRPr="00AA1700" w14:paraId="0ABAEF54" w14:textId="77777777" w:rsidTr="00CA469A">
        <w:trPr>
          <w:trHeight w:val="593"/>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0394FB60" w14:textId="77777777" w:rsidR="0067098F" w:rsidRPr="00AA1700" w:rsidRDefault="00CA469A">
            <w:pPr>
              <w:rPr>
                <w:rFonts w:ascii="Arial" w:hAnsi="Arial" w:cs="Arial"/>
              </w:rPr>
            </w:pPr>
            <w:r w:rsidRPr="00AA1700">
              <w:rPr>
                <w:rFonts w:ascii="Arial" w:hAnsi="Arial" w:cs="Arial"/>
                <w:b/>
              </w:rPr>
              <w:t xml:space="preserve">Item No </w:t>
            </w:r>
          </w:p>
        </w:tc>
        <w:tc>
          <w:tcPr>
            <w:tcW w:w="3432" w:type="dxa"/>
            <w:tcBorders>
              <w:top w:val="single" w:sz="4" w:space="0" w:color="000000"/>
              <w:left w:val="single" w:sz="4" w:space="0" w:color="000000"/>
              <w:bottom w:val="single" w:sz="4" w:space="0" w:color="000000"/>
              <w:right w:val="single" w:sz="4" w:space="0" w:color="000000"/>
            </w:tcBorders>
            <w:shd w:val="clear" w:color="auto" w:fill="CC7287"/>
          </w:tcPr>
          <w:p w14:paraId="057C341F"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7372" w:type="dxa"/>
            <w:tcBorders>
              <w:top w:val="single" w:sz="4" w:space="0" w:color="000000"/>
              <w:left w:val="single" w:sz="4" w:space="0" w:color="000000"/>
              <w:bottom w:val="single" w:sz="4" w:space="0" w:color="000000"/>
              <w:right w:val="single" w:sz="4" w:space="0" w:color="000000"/>
            </w:tcBorders>
            <w:shd w:val="clear" w:color="auto" w:fill="CC7287"/>
          </w:tcPr>
          <w:p w14:paraId="08E8489D" w14:textId="77777777" w:rsidR="0067098F" w:rsidRPr="00AA1700" w:rsidRDefault="00CA469A">
            <w:pPr>
              <w:ind w:left="1"/>
              <w:rPr>
                <w:rFonts w:ascii="Arial" w:hAnsi="Arial" w:cs="Arial"/>
              </w:rPr>
            </w:pPr>
            <w:r w:rsidRPr="00AA1700">
              <w:rPr>
                <w:rFonts w:ascii="Arial" w:hAnsi="Arial" w:cs="Arial"/>
                <w:b/>
              </w:rPr>
              <w:t xml:space="preserve">Action Required </w:t>
            </w:r>
          </w:p>
        </w:tc>
        <w:tc>
          <w:tcPr>
            <w:tcW w:w="2329" w:type="dxa"/>
            <w:tcBorders>
              <w:top w:val="single" w:sz="4" w:space="0" w:color="000000"/>
              <w:left w:val="single" w:sz="4" w:space="0" w:color="000000"/>
              <w:bottom w:val="single" w:sz="4" w:space="0" w:color="000000"/>
              <w:right w:val="single" w:sz="4" w:space="0" w:color="000000"/>
            </w:tcBorders>
            <w:shd w:val="clear" w:color="auto" w:fill="CC7287"/>
          </w:tcPr>
          <w:p w14:paraId="52365DD7" w14:textId="77777777" w:rsidR="0067098F" w:rsidRPr="00AA1700" w:rsidRDefault="00CA469A">
            <w:pPr>
              <w:ind w:left="1"/>
              <w:jc w:val="both"/>
              <w:rPr>
                <w:rFonts w:ascii="Arial" w:hAnsi="Arial" w:cs="Arial"/>
              </w:rPr>
            </w:pPr>
            <w:r w:rsidRPr="00AA1700">
              <w:rPr>
                <w:rFonts w:ascii="Arial" w:hAnsi="Arial" w:cs="Arial"/>
                <w:b/>
              </w:rPr>
              <w:t xml:space="preserve">Lead Officer / Date to be Actioned by </w:t>
            </w:r>
          </w:p>
        </w:tc>
      </w:tr>
      <w:tr w:rsidR="0067098F" w:rsidRPr="00AA1700" w14:paraId="34457599" w14:textId="77777777">
        <w:trPr>
          <w:trHeight w:val="599"/>
        </w:trPr>
        <w:tc>
          <w:tcPr>
            <w:tcW w:w="815" w:type="dxa"/>
            <w:tcBorders>
              <w:top w:val="single" w:sz="4" w:space="0" w:color="000000"/>
              <w:left w:val="single" w:sz="4" w:space="0" w:color="000000"/>
              <w:bottom w:val="single" w:sz="4" w:space="0" w:color="000000"/>
              <w:right w:val="single" w:sz="4" w:space="0" w:color="000000"/>
            </w:tcBorders>
          </w:tcPr>
          <w:p w14:paraId="407C2469"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758DA124" w14:textId="77777777" w:rsidR="0067098F" w:rsidRPr="00AA1700" w:rsidRDefault="0067098F" w:rsidP="00BB212A">
            <w:pPr>
              <w:jc w:val="both"/>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556BC97A" w14:textId="77777777" w:rsidR="0067098F" w:rsidRPr="00AA1700" w:rsidRDefault="0067098F" w:rsidP="00CF704A">
            <w:pPr>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231D40A3" w14:textId="77777777" w:rsidR="00F631E5" w:rsidRPr="00AA1700" w:rsidRDefault="00F631E5" w:rsidP="00CF704A">
            <w:pPr>
              <w:rPr>
                <w:rFonts w:ascii="Arial" w:hAnsi="Arial" w:cs="Arial"/>
              </w:rPr>
            </w:pPr>
          </w:p>
        </w:tc>
      </w:tr>
      <w:tr w:rsidR="0067098F" w:rsidRPr="00AA1700" w14:paraId="45595FC4"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7BD33E3"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607C8C57"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2520CFA2"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76CA2E26" w14:textId="77777777" w:rsidR="0067098F" w:rsidRPr="00AA1700" w:rsidRDefault="0067098F">
            <w:pPr>
              <w:ind w:left="1"/>
              <w:rPr>
                <w:rFonts w:ascii="Arial" w:hAnsi="Arial" w:cs="Arial"/>
              </w:rPr>
            </w:pPr>
          </w:p>
        </w:tc>
      </w:tr>
      <w:tr w:rsidR="0067098F" w:rsidRPr="00AA1700" w14:paraId="578ECE84"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10BBB4B4"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0C101058"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5F4FC739"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129ACBF2" w14:textId="77777777" w:rsidR="0067098F" w:rsidRPr="00AA1700" w:rsidRDefault="0067098F">
            <w:pPr>
              <w:ind w:left="1"/>
              <w:rPr>
                <w:rFonts w:ascii="Arial" w:hAnsi="Arial" w:cs="Arial"/>
              </w:rPr>
            </w:pPr>
          </w:p>
        </w:tc>
      </w:tr>
      <w:tr w:rsidR="0067098F" w:rsidRPr="00AA1700" w14:paraId="27046775" w14:textId="77777777">
        <w:trPr>
          <w:trHeight w:val="303"/>
        </w:trPr>
        <w:tc>
          <w:tcPr>
            <w:tcW w:w="815" w:type="dxa"/>
            <w:tcBorders>
              <w:top w:val="single" w:sz="4" w:space="0" w:color="000000"/>
              <w:left w:val="single" w:sz="4" w:space="0" w:color="000000"/>
              <w:bottom w:val="single" w:sz="4" w:space="0" w:color="000000"/>
              <w:right w:val="single" w:sz="4" w:space="0" w:color="000000"/>
            </w:tcBorders>
          </w:tcPr>
          <w:p w14:paraId="1C95825C"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2EB6C62F"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34DDCCD8"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3C085728" w14:textId="77777777" w:rsidR="0067098F" w:rsidRPr="00AA1700" w:rsidRDefault="0067098F">
            <w:pPr>
              <w:ind w:left="1"/>
              <w:rPr>
                <w:rFonts w:ascii="Arial" w:hAnsi="Arial" w:cs="Arial"/>
              </w:rPr>
            </w:pPr>
          </w:p>
        </w:tc>
      </w:tr>
    </w:tbl>
    <w:p w14:paraId="6F01C9BE" w14:textId="77777777" w:rsidR="0067098F" w:rsidRPr="00AA1700" w:rsidRDefault="00CA469A">
      <w:pPr>
        <w:spacing w:after="0"/>
        <w:jc w:val="both"/>
        <w:rPr>
          <w:rFonts w:ascii="Arial" w:hAnsi="Arial" w:cs="Arial"/>
        </w:rPr>
      </w:pPr>
      <w:r w:rsidRPr="00AA1700">
        <w:rPr>
          <w:rFonts w:ascii="Arial" w:hAnsi="Arial" w:cs="Arial"/>
        </w:rPr>
        <w:t xml:space="preserve"> </w:t>
      </w:r>
    </w:p>
    <w:sectPr w:rsidR="0067098F" w:rsidRPr="00AA1700" w:rsidSect="00356C38">
      <w:headerReference w:type="default" r:id="rId7"/>
      <w:footerReference w:type="even" r:id="rId8"/>
      <w:footerReference w:type="default" r:id="rId9"/>
      <w:footerReference w:type="first" r:id="rId10"/>
      <w:pgSz w:w="16838" w:h="11906" w:orient="landscape"/>
      <w:pgMar w:top="1276" w:right="5758" w:bottom="198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3D2A" w14:textId="77777777" w:rsidR="007433BE" w:rsidRDefault="007433BE">
      <w:pPr>
        <w:spacing w:after="0" w:line="240" w:lineRule="auto"/>
      </w:pPr>
      <w:r>
        <w:separator/>
      </w:r>
    </w:p>
  </w:endnote>
  <w:endnote w:type="continuationSeparator" w:id="0">
    <w:p w14:paraId="33C592C8" w14:textId="77777777" w:rsidR="007433BE" w:rsidRDefault="007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4FDA"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78922A52" w14:textId="77777777" w:rsidR="007433BE" w:rsidRDefault="007433B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7F07" w14:textId="77777777" w:rsidR="007433BE" w:rsidRDefault="007433BE">
    <w:pPr>
      <w:spacing w:after="0"/>
      <w:ind w:right="-4657"/>
      <w:jc w:val="right"/>
    </w:pPr>
    <w:r>
      <w:fldChar w:fldCharType="begin"/>
    </w:r>
    <w:r>
      <w:instrText xml:space="preserve"> PAGE   \* MERGEFORMAT </w:instrText>
    </w:r>
    <w:r>
      <w:fldChar w:fldCharType="separate"/>
    </w:r>
    <w:r w:rsidR="000C474F" w:rsidRPr="000C474F">
      <w:rPr>
        <w:b/>
        <w:noProof/>
        <w:sz w:val="28"/>
      </w:rPr>
      <w:t>12</w:t>
    </w:r>
    <w:r>
      <w:rPr>
        <w:b/>
        <w:sz w:val="28"/>
      </w:rPr>
      <w:fldChar w:fldCharType="end"/>
    </w:r>
    <w:r>
      <w:rPr>
        <w:b/>
        <w:sz w:val="28"/>
      </w:rPr>
      <w:t xml:space="preserve"> </w:t>
    </w:r>
  </w:p>
  <w:p w14:paraId="2CAFE68B" w14:textId="77777777" w:rsidR="007433BE" w:rsidRDefault="007433B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EDA8"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131A4C3B" w14:textId="77777777" w:rsidR="007433BE" w:rsidRDefault="007433B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E45E" w14:textId="77777777" w:rsidR="007433BE" w:rsidRDefault="007433BE">
      <w:pPr>
        <w:spacing w:after="0" w:line="240" w:lineRule="auto"/>
      </w:pPr>
      <w:r>
        <w:separator/>
      </w:r>
    </w:p>
  </w:footnote>
  <w:footnote w:type="continuationSeparator" w:id="0">
    <w:p w14:paraId="2FCFCD9D" w14:textId="77777777" w:rsidR="007433BE" w:rsidRDefault="0074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273B" w14:textId="77777777" w:rsidR="007433BE" w:rsidRDefault="007433BE">
    <w:pPr>
      <w:pStyle w:val="Header"/>
    </w:pPr>
    <w:r>
      <w:rPr>
        <w:noProof/>
      </w:rPr>
      <w:drawing>
        <wp:inline distT="0" distB="0" distL="0" distR="0" wp14:anchorId="6622F508" wp14:editId="661F2725">
          <wp:extent cx="1771650" cy="99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65" cy="10213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AD8"/>
    <w:multiLevelType w:val="hybridMultilevel"/>
    <w:tmpl w:val="6A4C5DE6"/>
    <w:lvl w:ilvl="0" w:tplc="DBACD51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F29F8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306058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2002A1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FECE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8C284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3AE8C9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02469A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5240E0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7E8032D"/>
    <w:multiLevelType w:val="hybridMultilevel"/>
    <w:tmpl w:val="0D72403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90C56"/>
    <w:multiLevelType w:val="hybridMultilevel"/>
    <w:tmpl w:val="EE306A86"/>
    <w:lvl w:ilvl="0" w:tplc="13F62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6BBE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444D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AEE4C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DCC3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18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DE20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AAB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888D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9380B"/>
    <w:multiLevelType w:val="multilevel"/>
    <w:tmpl w:val="590A299C"/>
    <w:lvl w:ilvl="0">
      <w:start w:val="1"/>
      <w:numFmt w:val="decimal"/>
      <w:lvlText w:val="%1"/>
      <w:lvlJc w:val="left"/>
      <w:pPr>
        <w:ind w:left="9291"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0011" w:hanging="1080"/>
      </w:pPr>
      <w:rPr>
        <w:rFonts w:hint="default"/>
      </w:rPr>
    </w:lvl>
    <w:lvl w:ilvl="5">
      <w:start w:val="1"/>
      <w:numFmt w:val="decimal"/>
      <w:lvlText w:val="%1.%2.%3.%4.%5.%6"/>
      <w:lvlJc w:val="left"/>
      <w:pPr>
        <w:ind w:left="10011" w:hanging="1080"/>
      </w:pPr>
      <w:rPr>
        <w:rFonts w:hint="default"/>
      </w:rPr>
    </w:lvl>
    <w:lvl w:ilvl="6">
      <w:start w:val="1"/>
      <w:numFmt w:val="decimal"/>
      <w:lvlText w:val="%1.%2.%3.%4.%5.%6.%7"/>
      <w:lvlJc w:val="left"/>
      <w:pPr>
        <w:ind w:left="10371" w:hanging="1440"/>
      </w:pPr>
      <w:rPr>
        <w:rFonts w:hint="default"/>
      </w:rPr>
    </w:lvl>
    <w:lvl w:ilvl="7">
      <w:start w:val="1"/>
      <w:numFmt w:val="decimal"/>
      <w:lvlText w:val="%1.%2.%3.%4.%5.%6.%7.%8"/>
      <w:lvlJc w:val="left"/>
      <w:pPr>
        <w:ind w:left="10371" w:hanging="1440"/>
      </w:pPr>
      <w:rPr>
        <w:rFonts w:hint="default"/>
      </w:rPr>
    </w:lvl>
    <w:lvl w:ilvl="8">
      <w:start w:val="1"/>
      <w:numFmt w:val="decimal"/>
      <w:lvlText w:val="%1.%2.%3.%4.%5.%6.%7.%8.%9"/>
      <w:lvlJc w:val="left"/>
      <w:pPr>
        <w:ind w:left="10731" w:hanging="1800"/>
      </w:pPr>
      <w:rPr>
        <w:rFonts w:hint="default"/>
      </w:rPr>
    </w:lvl>
  </w:abstractNum>
  <w:abstractNum w:abstractNumId="4" w15:restartNumberingAfterBreak="0">
    <w:nsid w:val="0EF27C5A"/>
    <w:multiLevelType w:val="hybridMultilevel"/>
    <w:tmpl w:val="AAC0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01E"/>
    <w:multiLevelType w:val="hybridMultilevel"/>
    <w:tmpl w:val="794C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F262E"/>
    <w:multiLevelType w:val="hybridMultilevel"/>
    <w:tmpl w:val="E580E9F2"/>
    <w:lvl w:ilvl="0" w:tplc="7E0891E0">
      <w:numFmt w:val="bullet"/>
      <w:lvlText w:val="-"/>
      <w:lvlJc w:val="left"/>
      <w:pPr>
        <w:ind w:left="50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30EEE"/>
    <w:multiLevelType w:val="hybridMultilevel"/>
    <w:tmpl w:val="073024D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5728B2"/>
    <w:multiLevelType w:val="hybridMultilevel"/>
    <w:tmpl w:val="55B8CB7C"/>
    <w:lvl w:ilvl="0" w:tplc="47A6398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74C47"/>
    <w:multiLevelType w:val="hybridMultilevel"/>
    <w:tmpl w:val="B87E6E46"/>
    <w:lvl w:ilvl="0" w:tplc="D3F27FA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4770CB"/>
    <w:multiLevelType w:val="hybridMultilevel"/>
    <w:tmpl w:val="AD6CB162"/>
    <w:lvl w:ilvl="0" w:tplc="D6F655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928F9"/>
    <w:multiLevelType w:val="hybridMultilevel"/>
    <w:tmpl w:val="20CE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51B44"/>
    <w:multiLevelType w:val="hybridMultilevel"/>
    <w:tmpl w:val="848A3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12262"/>
    <w:multiLevelType w:val="hybridMultilevel"/>
    <w:tmpl w:val="DB363B94"/>
    <w:lvl w:ilvl="0" w:tplc="4DFC16B8">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DD4"/>
    <w:multiLevelType w:val="hybridMultilevel"/>
    <w:tmpl w:val="66D0C16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83531D7"/>
    <w:multiLevelType w:val="hybridMultilevel"/>
    <w:tmpl w:val="18BC37CE"/>
    <w:lvl w:ilvl="0" w:tplc="0B6EC9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22AD4"/>
    <w:multiLevelType w:val="hybridMultilevel"/>
    <w:tmpl w:val="95F8C548"/>
    <w:lvl w:ilvl="0" w:tplc="3DB22A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33ED0"/>
    <w:multiLevelType w:val="hybridMultilevel"/>
    <w:tmpl w:val="191242D0"/>
    <w:lvl w:ilvl="0" w:tplc="54CC83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5487D"/>
    <w:multiLevelType w:val="hybridMultilevel"/>
    <w:tmpl w:val="47EE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E6892"/>
    <w:multiLevelType w:val="hybridMultilevel"/>
    <w:tmpl w:val="059A4C7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386A01E7"/>
    <w:multiLevelType w:val="hybridMultilevel"/>
    <w:tmpl w:val="828C99A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1" w15:restartNumberingAfterBreak="0">
    <w:nsid w:val="39FA6DB3"/>
    <w:multiLevelType w:val="hybridMultilevel"/>
    <w:tmpl w:val="ABC66F38"/>
    <w:lvl w:ilvl="0" w:tplc="084456D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D377B"/>
    <w:multiLevelType w:val="hybridMultilevel"/>
    <w:tmpl w:val="370AC196"/>
    <w:lvl w:ilvl="0" w:tplc="2DB863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CA8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84A10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FEDAC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C4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FC90D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5618D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2C4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3471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677CD1"/>
    <w:multiLevelType w:val="hybridMultilevel"/>
    <w:tmpl w:val="6A2EB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1407857"/>
    <w:multiLevelType w:val="hybridMultilevel"/>
    <w:tmpl w:val="C458DCAA"/>
    <w:lvl w:ilvl="0" w:tplc="114AA7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C62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A49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BEBA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498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B08E3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52206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0EA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5ADA8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790191"/>
    <w:multiLevelType w:val="hybridMultilevel"/>
    <w:tmpl w:val="75C456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69E4C5F"/>
    <w:multiLevelType w:val="hybridMultilevel"/>
    <w:tmpl w:val="86B69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61144"/>
    <w:multiLevelType w:val="hybridMultilevel"/>
    <w:tmpl w:val="10165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8C2D3C"/>
    <w:multiLevelType w:val="hybridMultilevel"/>
    <w:tmpl w:val="1D6E6460"/>
    <w:lvl w:ilvl="0" w:tplc="C6761E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D9754F"/>
    <w:multiLevelType w:val="hybridMultilevel"/>
    <w:tmpl w:val="A00C6530"/>
    <w:lvl w:ilvl="0" w:tplc="C8DC2F8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2B6068"/>
    <w:multiLevelType w:val="multilevel"/>
    <w:tmpl w:val="86C4B84A"/>
    <w:lvl w:ilvl="0">
      <w:start w:val="3"/>
      <w:numFmt w:val="decimal"/>
      <w:lvlText w:val="%1"/>
      <w:lvlJc w:val="left"/>
      <w:pPr>
        <w:ind w:left="360" w:hanging="360"/>
      </w:pPr>
      <w:rPr>
        <w:rFonts w:hint="default"/>
        <w:b/>
      </w:rPr>
    </w:lvl>
    <w:lvl w:ilvl="1">
      <w:start w:val="1"/>
      <w:numFmt w:val="decimal"/>
      <w:lvlText w:val="%1.%2"/>
      <w:lvlJc w:val="left"/>
      <w:pPr>
        <w:ind w:left="31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B854D5E"/>
    <w:multiLevelType w:val="hybridMultilevel"/>
    <w:tmpl w:val="43E0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D63AA"/>
    <w:multiLevelType w:val="hybridMultilevel"/>
    <w:tmpl w:val="CB2E2CFC"/>
    <w:lvl w:ilvl="0" w:tplc="0809000F">
      <w:start w:val="1"/>
      <w:numFmt w:val="decimal"/>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3" w15:restartNumberingAfterBreak="0">
    <w:nsid w:val="653034B6"/>
    <w:multiLevelType w:val="hybridMultilevel"/>
    <w:tmpl w:val="D8D29D82"/>
    <w:lvl w:ilvl="0" w:tplc="6B54E886">
      <w:start w:val="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F2458B"/>
    <w:multiLevelType w:val="hybridMultilevel"/>
    <w:tmpl w:val="5942C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BD1454"/>
    <w:multiLevelType w:val="hybridMultilevel"/>
    <w:tmpl w:val="09880B80"/>
    <w:lvl w:ilvl="0" w:tplc="A3FC6DB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E5253"/>
    <w:multiLevelType w:val="hybridMultilevel"/>
    <w:tmpl w:val="0EFE9388"/>
    <w:lvl w:ilvl="0" w:tplc="52F03B8E">
      <w:start w:val="6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2669A"/>
    <w:multiLevelType w:val="hybridMultilevel"/>
    <w:tmpl w:val="F22A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E300D"/>
    <w:multiLevelType w:val="hybridMultilevel"/>
    <w:tmpl w:val="29BC9A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E8703AF"/>
    <w:multiLevelType w:val="hybridMultilevel"/>
    <w:tmpl w:val="2184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F600AF2"/>
    <w:multiLevelType w:val="hybridMultilevel"/>
    <w:tmpl w:val="142E67FA"/>
    <w:lvl w:ilvl="0" w:tplc="3CDE853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6A8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6C0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B2CA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E88E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D2B3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D677C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CF07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AF48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100318"/>
    <w:multiLevelType w:val="hybridMultilevel"/>
    <w:tmpl w:val="E3921AC6"/>
    <w:lvl w:ilvl="0" w:tplc="63FC56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4EB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2C3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CE7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BEEBD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4BD7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F62D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A69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40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3E7A8A"/>
    <w:multiLevelType w:val="hybridMultilevel"/>
    <w:tmpl w:val="79AEA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2451982">
    <w:abstractNumId w:val="40"/>
  </w:num>
  <w:num w:numId="2" w16cid:durableId="1773235349">
    <w:abstractNumId w:val="41"/>
  </w:num>
  <w:num w:numId="3" w16cid:durableId="1403984547">
    <w:abstractNumId w:val="2"/>
  </w:num>
  <w:num w:numId="4" w16cid:durableId="822889881">
    <w:abstractNumId w:val="22"/>
  </w:num>
  <w:num w:numId="5" w16cid:durableId="1909874216">
    <w:abstractNumId w:val="24"/>
  </w:num>
  <w:num w:numId="6" w16cid:durableId="815872693">
    <w:abstractNumId w:val="8"/>
  </w:num>
  <w:num w:numId="7" w16cid:durableId="188833304">
    <w:abstractNumId w:val="17"/>
  </w:num>
  <w:num w:numId="8" w16cid:durableId="1316691028">
    <w:abstractNumId w:val="11"/>
  </w:num>
  <w:num w:numId="9" w16cid:durableId="690107123">
    <w:abstractNumId w:val="35"/>
  </w:num>
  <w:num w:numId="10" w16cid:durableId="1413239467">
    <w:abstractNumId w:val="13"/>
  </w:num>
  <w:num w:numId="11" w16cid:durableId="388309771">
    <w:abstractNumId w:val="14"/>
  </w:num>
  <w:num w:numId="12" w16cid:durableId="576132665">
    <w:abstractNumId w:val="30"/>
  </w:num>
  <w:num w:numId="13" w16cid:durableId="1579972864">
    <w:abstractNumId w:val="36"/>
  </w:num>
  <w:num w:numId="14" w16cid:durableId="2118867367">
    <w:abstractNumId w:val="4"/>
  </w:num>
  <w:num w:numId="15" w16cid:durableId="1999111116">
    <w:abstractNumId w:val="38"/>
  </w:num>
  <w:num w:numId="16" w16cid:durableId="1695378765">
    <w:abstractNumId w:val="25"/>
  </w:num>
  <w:num w:numId="17" w16cid:durableId="1602907957">
    <w:abstractNumId w:val="5"/>
  </w:num>
  <w:num w:numId="18" w16cid:durableId="1905339066">
    <w:abstractNumId w:val="42"/>
  </w:num>
  <w:num w:numId="19" w16cid:durableId="641084318">
    <w:abstractNumId w:val="18"/>
  </w:num>
  <w:num w:numId="20" w16cid:durableId="529222069">
    <w:abstractNumId w:val="16"/>
  </w:num>
  <w:num w:numId="21" w16cid:durableId="1893689437">
    <w:abstractNumId w:val="28"/>
  </w:num>
  <w:num w:numId="22" w16cid:durableId="1941529453">
    <w:abstractNumId w:val="33"/>
  </w:num>
  <w:num w:numId="23" w16cid:durableId="860359791">
    <w:abstractNumId w:val="20"/>
  </w:num>
  <w:num w:numId="24" w16cid:durableId="1160345571">
    <w:abstractNumId w:val="19"/>
  </w:num>
  <w:num w:numId="25" w16cid:durableId="2057464100">
    <w:abstractNumId w:val="1"/>
  </w:num>
  <w:num w:numId="26" w16cid:durableId="181170665">
    <w:abstractNumId w:val="34"/>
  </w:num>
  <w:num w:numId="27" w16cid:durableId="1046686629">
    <w:abstractNumId w:val="32"/>
  </w:num>
  <w:num w:numId="28" w16cid:durableId="550774725">
    <w:abstractNumId w:val="27"/>
  </w:num>
  <w:num w:numId="29" w16cid:durableId="1341741961">
    <w:abstractNumId w:val="12"/>
  </w:num>
  <w:num w:numId="30" w16cid:durableId="897591152">
    <w:abstractNumId w:val="29"/>
  </w:num>
  <w:num w:numId="31" w16cid:durableId="2105881679">
    <w:abstractNumId w:val="0"/>
  </w:num>
  <w:num w:numId="32" w16cid:durableId="1177839879">
    <w:abstractNumId w:val="39"/>
  </w:num>
  <w:num w:numId="33" w16cid:durableId="1945769780">
    <w:abstractNumId w:val="31"/>
  </w:num>
  <w:num w:numId="34" w16cid:durableId="105346787">
    <w:abstractNumId w:val="7"/>
  </w:num>
  <w:num w:numId="35" w16cid:durableId="1980651748">
    <w:abstractNumId w:val="37"/>
  </w:num>
  <w:num w:numId="36" w16cid:durableId="1895585228">
    <w:abstractNumId w:val="26"/>
  </w:num>
  <w:num w:numId="37" w16cid:durableId="83961400">
    <w:abstractNumId w:val="23"/>
  </w:num>
  <w:num w:numId="38" w16cid:durableId="1954559104">
    <w:abstractNumId w:val="6"/>
  </w:num>
  <w:num w:numId="39" w16cid:durableId="643392694">
    <w:abstractNumId w:val="3"/>
  </w:num>
  <w:num w:numId="40" w16cid:durableId="2032492741">
    <w:abstractNumId w:val="21"/>
  </w:num>
  <w:num w:numId="41" w16cid:durableId="401872683">
    <w:abstractNumId w:val="9"/>
  </w:num>
  <w:num w:numId="42" w16cid:durableId="1522815615">
    <w:abstractNumId w:val="10"/>
  </w:num>
  <w:num w:numId="43" w16cid:durableId="669059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8F"/>
    <w:rsid w:val="00015E7F"/>
    <w:rsid w:val="00022832"/>
    <w:rsid w:val="00031651"/>
    <w:rsid w:val="00044D4C"/>
    <w:rsid w:val="00051797"/>
    <w:rsid w:val="00057138"/>
    <w:rsid w:val="00064E6E"/>
    <w:rsid w:val="00066DDF"/>
    <w:rsid w:val="00066E1F"/>
    <w:rsid w:val="000717AD"/>
    <w:rsid w:val="00081B24"/>
    <w:rsid w:val="00084EE3"/>
    <w:rsid w:val="000A43D0"/>
    <w:rsid w:val="000B2F3A"/>
    <w:rsid w:val="000B5B20"/>
    <w:rsid w:val="000B6643"/>
    <w:rsid w:val="000C474F"/>
    <w:rsid w:val="000D10A5"/>
    <w:rsid w:val="000D2195"/>
    <w:rsid w:val="000D27AD"/>
    <w:rsid w:val="000D3B25"/>
    <w:rsid w:val="000D7F14"/>
    <w:rsid w:val="000E0835"/>
    <w:rsid w:val="000E59F7"/>
    <w:rsid w:val="000E6ABE"/>
    <w:rsid w:val="000F46A7"/>
    <w:rsid w:val="00101F38"/>
    <w:rsid w:val="0010430D"/>
    <w:rsid w:val="00133004"/>
    <w:rsid w:val="00136492"/>
    <w:rsid w:val="00137D80"/>
    <w:rsid w:val="001510D5"/>
    <w:rsid w:val="00156F72"/>
    <w:rsid w:val="001638F7"/>
    <w:rsid w:val="00175F91"/>
    <w:rsid w:val="00192BA9"/>
    <w:rsid w:val="001A1805"/>
    <w:rsid w:val="001C2889"/>
    <w:rsid w:val="001C4711"/>
    <w:rsid w:val="001D2223"/>
    <w:rsid w:val="001D7478"/>
    <w:rsid w:val="001F1996"/>
    <w:rsid w:val="002034A8"/>
    <w:rsid w:val="00204095"/>
    <w:rsid w:val="00225285"/>
    <w:rsid w:val="00233940"/>
    <w:rsid w:val="0023464B"/>
    <w:rsid w:val="00242580"/>
    <w:rsid w:val="00244FD4"/>
    <w:rsid w:val="00246550"/>
    <w:rsid w:val="00251C13"/>
    <w:rsid w:val="0026211B"/>
    <w:rsid w:val="0027251C"/>
    <w:rsid w:val="0027411E"/>
    <w:rsid w:val="002760A2"/>
    <w:rsid w:val="00280F20"/>
    <w:rsid w:val="00281AA3"/>
    <w:rsid w:val="00286ABF"/>
    <w:rsid w:val="002879D7"/>
    <w:rsid w:val="002B4344"/>
    <w:rsid w:val="002D4719"/>
    <w:rsid w:val="002F5AD7"/>
    <w:rsid w:val="00320DEC"/>
    <w:rsid w:val="00323161"/>
    <w:rsid w:val="003340EE"/>
    <w:rsid w:val="00335AF6"/>
    <w:rsid w:val="0033619A"/>
    <w:rsid w:val="00340BA6"/>
    <w:rsid w:val="00342819"/>
    <w:rsid w:val="00342FCF"/>
    <w:rsid w:val="00356C38"/>
    <w:rsid w:val="00367F77"/>
    <w:rsid w:val="00372F29"/>
    <w:rsid w:val="003814F7"/>
    <w:rsid w:val="003817E7"/>
    <w:rsid w:val="0038193C"/>
    <w:rsid w:val="00384A96"/>
    <w:rsid w:val="00391A03"/>
    <w:rsid w:val="00395BB9"/>
    <w:rsid w:val="003A3184"/>
    <w:rsid w:val="003B25E8"/>
    <w:rsid w:val="003C0A23"/>
    <w:rsid w:val="003C0E1A"/>
    <w:rsid w:val="003C0E26"/>
    <w:rsid w:val="003C5041"/>
    <w:rsid w:val="003D16B3"/>
    <w:rsid w:val="003D497D"/>
    <w:rsid w:val="003D4AFC"/>
    <w:rsid w:val="003D69F0"/>
    <w:rsid w:val="003D7A96"/>
    <w:rsid w:val="003F222C"/>
    <w:rsid w:val="003F6072"/>
    <w:rsid w:val="003F70ED"/>
    <w:rsid w:val="004013D8"/>
    <w:rsid w:val="00405924"/>
    <w:rsid w:val="00406924"/>
    <w:rsid w:val="00412576"/>
    <w:rsid w:val="00413610"/>
    <w:rsid w:val="0041587D"/>
    <w:rsid w:val="00417BB5"/>
    <w:rsid w:val="00425AD9"/>
    <w:rsid w:val="00426B75"/>
    <w:rsid w:val="004418E1"/>
    <w:rsid w:val="00441D39"/>
    <w:rsid w:val="00443644"/>
    <w:rsid w:val="00454E61"/>
    <w:rsid w:val="00455650"/>
    <w:rsid w:val="00460DAA"/>
    <w:rsid w:val="0046190A"/>
    <w:rsid w:val="004742D6"/>
    <w:rsid w:val="00477F6D"/>
    <w:rsid w:val="00482A40"/>
    <w:rsid w:val="00491A6A"/>
    <w:rsid w:val="00497A85"/>
    <w:rsid w:val="004A132B"/>
    <w:rsid w:val="004A1463"/>
    <w:rsid w:val="004A1560"/>
    <w:rsid w:val="004A17A1"/>
    <w:rsid w:val="004A3284"/>
    <w:rsid w:val="004A3760"/>
    <w:rsid w:val="004B0A88"/>
    <w:rsid w:val="004B3D34"/>
    <w:rsid w:val="004B4DB3"/>
    <w:rsid w:val="004B5D9D"/>
    <w:rsid w:val="004B79D7"/>
    <w:rsid w:val="004D0F83"/>
    <w:rsid w:val="004D47E7"/>
    <w:rsid w:val="004E3F55"/>
    <w:rsid w:val="004E681F"/>
    <w:rsid w:val="004F1181"/>
    <w:rsid w:val="004F2D88"/>
    <w:rsid w:val="004F3C5E"/>
    <w:rsid w:val="004F75A0"/>
    <w:rsid w:val="0051191F"/>
    <w:rsid w:val="00516E2C"/>
    <w:rsid w:val="00521A7B"/>
    <w:rsid w:val="00527829"/>
    <w:rsid w:val="005351AB"/>
    <w:rsid w:val="00542B83"/>
    <w:rsid w:val="00544B27"/>
    <w:rsid w:val="00554FFA"/>
    <w:rsid w:val="00577C29"/>
    <w:rsid w:val="00595A71"/>
    <w:rsid w:val="005A2903"/>
    <w:rsid w:val="005A2E5C"/>
    <w:rsid w:val="005B0836"/>
    <w:rsid w:val="005D03F0"/>
    <w:rsid w:val="005D40C9"/>
    <w:rsid w:val="005D7B68"/>
    <w:rsid w:val="005E01CF"/>
    <w:rsid w:val="005E3E18"/>
    <w:rsid w:val="005F424D"/>
    <w:rsid w:val="005F5433"/>
    <w:rsid w:val="005F6985"/>
    <w:rsid w:val="0060013D"/>
    <w:rsid w:val="00600C59"/>
    <w:rsid w:val="006049B1"/>
    <w:rsid w:val="006111CF"/>
    <w:rsid w:val="00611A57"/>
    <w:rsid w:val="006401B9"/>
    <w:rsid w:val="00646A8D"/>
    <w:rsid w:val="00652F3C"/>
    <w:rsid w:val="0066252E"/>
    <w:rsid w:val="00663043"/>
    <w:rsid w:val="00667F7A"/>
    <w:rsid w:val="0067098F"/>
    <w:rsid w:val="0067106D"/>
    <w:rsid w:val="00672C57"/>
    <w:rsid w:val="006752EE"/>
    <w:rsid w:val="00675E82"/>
    <w:rsid w:val="00677279"/>
    <w:rsid w:val="006915BA"/>
    <w:rsid w:val="006935FF"/>
    <w:rsid w:val="006947AF"/>
    <w:rsid w:val="006B0D1C"/>
    <w:rsid w:val="006B41BC"/>
    <w:rsid w:val="006C1F76"/>
    <w:rsid w:val="006C7922"/>
    <w:rsid w:val="006D193C"/>
    <w:rsid w:val="006E1D56"/>
    <w:rsid w:val="006E2646"/>
    <w:rsid w:val="006E352E"/>
    <w:rsid w:val="006E582E"/>
    <w:rsid w:val="006F0BCE"/>
    <w:rsid w:val="00700AC5"/>
    <w:rsid w:val="00711BE2"/>
    <w:rsid w:val="0072350A"/>
    <w:rsid w:val="00730D33"/>
    <w:rsid w:val="0073147D"/>
    <w:rsid w:val="007433BE"/>
    <w:rsid w:val="00747F7A"/>
    <w:rsid w:val="00753EF0"/>
    <w:rsid w:val="00757DC8"/>
    <w:rsid w:val="00762ECA"/>
    <w:rsid w:val="007665EF"/>
    <w:rsid w:val="00771515"/>
    <w:rsid w:val="007812B8"/>
    <w:rsid w:val="007929F3"/>
    <w:rsid w:val="007B29FF"/>
    <w:rsid w:val="007B3AAC"/>
    <w:rsid w:val="007B61C3"/>
    <w:rsid w:val="007C7373"/>
    <w:rsid w:val="007D4106"/>
    <w:rsid w:val="007D565C"/>
    <w:rsid w:val="007D600D"/>
    <w:rsid w:val="007F7196"/>
    <w:rsid w:val="00802318"/>
    <w:rsid w:val="00804B8B"/>
    <w:rsid w:val="00820136"/>
    <w:rsid w:val="008205A8"/>
    <w:rsid w:val="00835401"/>
    <w:rsid w:val="008365B2"/>
    <w:rsid w:val="0084184B"/>
    <w:rsid w:val="008540DA"/>
    <w:rsid w:val="008623F3"/>
    <w:rsid w:val="00862CB9"/>
    <w:rsid w:val="008642E0"/>
    <w:rsid w:val="00873AFF"/>
    <w:rsid w:val="0089645F"/>
    <w:rsid w:val="008A4E09"/>
    <w:rsid w:val="008B2F68"/>
    <w:rsid w:val="008B5CD9"/>
    <w:rsid w:val="008B6F74"/>
    <w:rsid w:val="008C4095"/>
    <w:rsid w:val="008C71EB"/>
    <w:rsid w:val="008E2055"/>
    <w:rsid w:val="008F54E0"/>
    <w:rsid w:val="0090143F"/>
    <w:rsid w:val="009146A3"/>
    <w:rsid w:val="00917B72"/>
    <w:rsid w:val="009329F6"/>
    <w:rsid w:val="009369E0"/>
    <w:rsid w:val="00940D1D"/>
    <w:rsid w:val="009437DF"/>
    <w:rsid w:val="0095757E"/>
    <w:rsid w:val="009678DE"/>
    <w:rsid w:val="00980AD7"/>
    <w:rsid w:val="00982A13"/>
    <w:rsid w:val="00983C43"/>
    <w:rsid w:val="0099291C"/>
    <w:rsid w:val="009A2C22"/>
    <w:rsid w:val="009A6D90"/>
    <w:rsid w:val="009B0457"/>
    <w:rsid w:val="009B0C44"/>
    <w:rsid w:val="009B51E6"/>
    <w:rsid w:val="009C212E"/>
    <w:rsid w:val="009F64D0"/>
    <w:rsid w:val="00A01E67"/>
    <w:rsid w:val="00A055B7"/>
    <w:rsid w:val="00A10117"/>
    <w:rsid w:val="00A10B73"/>
    <w:rsid w:val="00A26996"/>
    <w:rsid w:val="00A27B43"/>
    <w:rsid w:val="00A30ADC"/>
    <w:rsid w:val="00A4558A"/>
    <w:rsid w:val="00A51B33"/>
    <w:rsid w:val="00A55745"/>
    <w:rsid w:val="00A647DB"/>
    <w:rsid w:val="00A66686"/>
    <w:rsid w:val="00A743CC"/>
    <w:rsid w:val="00A7521A"/>
    <w:rsid w:val="00A92473"/>
    <w:rsid w:val="00AA1700"/>
    <w:rsid w:val="00AA1A27"/>
    <w:rsid w:val="00AB3151"/>
    <w:rsid w:val="00AB444E"/>
    <w:rsid w:val="00AB7917"/>
    <w:rsid w:val="00AC7C20"/>
    <w:rsid w:val="00AD3250"/>
    <w:rsid w:val="00AD35BE"/>
    <w:rsid w:val="00AD5347"/>
    <w:rsid w:val="00AD659D"/>
    <w:rsid w:val="00AD6D0F"/>
    <w:rsid w:val="00AE1CF0"/>
    <w:rsid w:val="00AF21B1"/>
    <w:rsid w:val="00AF4555"/>
    <w:rsid w:val="00AF6367"/>
    <w:rsid w:val="00B05C40"/>
    <w:rsid w:val="00B16AF9"/>
    <w:rsid w:val="00B24352"/>
    <w:rsid w:val="00B26032"/>
    <w:rsid w:val="00B55B11"/>
    <w:rsid w:val="00B616A2"/>
    <w:rsid w:val="00B74E15"/>
    <w:rsid w:val="00B83A7B"/>
    <w:rsid w:val="00B86C62"/>
    <w:rsid w:val="00B932B8"/>
    <w:rsid w:val="00B93B28"/>
    <w:rsid w:val="00B93CDF"/>
    <w:rsid w:val="00BA6573"/>
    <w:rsid w:val="00BB0B96"/>
    <w:rsid w:val="00BB212A"/>
    <w:rsid w:val="00BB5C12"/>
    <w:rsid w:val="00BC0C35"/>
    <w:rsid w:val="00BC0EA5"/>
    <w:rsid w:val="00BC0F01"/>
    <w:rsid w:val="00BC4C22"/>
    <w:rsid w:val="00BC6C3C"/>
    <w:rsid w:val="00BD4CF3"/>
    <w:rsid w:val="00BE7A3E"/>
    <w:rsid w:val="00C0063B"/>
    <w:rsid w:val="00C171FE"/>
    <w:rsid w:val="00C1783E"/>
    <w:rsid w:val="00C301E6"/>
    <w:rsid w:val="00C32F07"/>
    <w:rsid w:val="00C331FF"/>
    <w:rsid w:val="00C50A4E"/>
    <w:rsid w:val="00C63A8A"/>
    <w:rsid w:val="00C63AC6"/>
    <w:rsid w:val="00C70109"/>
    <w:rsid w:val="00C71AD1"/>
    <w:rsid w:val="00C73429"/>
    <w:rsid w:val="00C73940"/>
    <w:rsid w:val="00C820D2"/>
    <w:rsid w:val="00C86891"/>
    <w:rsid w:val="00C92587"/>
    <w:rsid w:val="00C93270"/>
    <w:rsid w:val="00C9642C"/>
    <w:rsid w:val="00CA469A"/>
    <w:rsid w:val="00CA7FE8"/>
    <w:rsid w:val="00CB4614"/>
    <w:rsid w:val="00CC0D79"/>
    <w:rsid w:val="00CC27B9"/>
    <w:rsid w:val="00CD4FB2"/>
    <w:rsid w:val="00CD50BD"/>
    <w:rsid w:val="00CE033F"/>
    <w:rsid w:val="00CE12CA"/>
    <w:rsid w:val="00CF704A"/>
    <w:rsid w:val="00D02B8F"/>
    <w:rsid w:val="00D051C2"/>
    <w:rsid w:val="00D05A95"/>
    <w:rsid w:val="00D06364"/>
    <w:rsid w:val="00D22324"/>
    <w:rsid w:val="00D34958"/>
    <w:rsid w:val="00D35C49"/>
    <w:rsid w:val="00D44438"/>
    <w:rsid w:val="00D651F7"/>
    <w:rsid w:val="00D654C1"/>
    <w:rsid w:val="00D72080"/>
    <w:rsid w:val="00D80E28"/>
    <w:rsid w:val="00D80EC9"/>
    <w:rsid w:val="00D81CFA"/>
    <w:rsid w:val="00DA654B"/>
    <w:rsid w:val="00DC1CFC"/>
    <w:rsid w:val="00DC2103"/>
    <w:rsid w:val="00DE78F9"/>
    <w:rsid w:val="00DF2B3D"/>
    <w:rsid w:val="00DF4B6D"/>
    <w:rsid w:val="00DF4F48"/>
    <w:rsid w:val="00E02949"/>
    <w:rsid w:val="00E02EC5"/>
    <w:rsid w:val="00E06A5F"/>
    <w:rsid w:val="00E10945"/>
    <w:rsid w:val="00E16C28"/>
    <w:rsid w:val="00E2045A"/>
    <w:rsid w:val="00E209EE"/>
    <w:rsid w:val="00E34B46"/>
    <w:rsid w:val="00E47A4A"/>
    <w:rsid w:val="00E54843"/>
    <w:rsid w:val="00E6367E"/>
    <w:rsid w:val="00E91DC7"/>
    <w:rsid w:val="00E9344D"/>
    <w:rsid w:val="00E959BF"/>
    <w:rsid w:val="00EA1D7A"/>
    <w:rsid w:val="00EA22BD"/>
    <w:rsid w:val="00EA2799"/>
    <w:rsid w:val="00EB6FB6"/>
    <w:rsid w:val="00EC7C3F"/>
    <w:rsid w:val="00ED32DD"/>
    <w:rsid w:val="00ED5731"/>
    <w:rsid w:val="00ED79BD"/>
    <w:rsid w:val="00EE08A7"/>
    <w:rsid w:val="00EE1CE2"/>
    <w:rsid w:val="00EE1E05"/>
    <w:rsid w:val="00EE21FC"/>
    <w:rsid w:val="00EE2B22"/>
    <w:rsid w:val="00EE6678"/>
    <w:rsid w:val="00F01426"/>
    <w:rsid w:val="00F01DC8"/>
    <w:rsid w:val="00F12282"/>
    <w:rsid w:val="00F12BC4"/>
    <w:rsid w:val="00F132D2"/>
    <w:rsid w:val="00F138C7"/>
    <w:rsid w:val="00F2100D"/>
    <w:rsid w:val="00F26025"/>
    <w:rsid w:val="00F2766D"/>
    <w:rsid w:val="00F312FC"/>
    <w:rsid w:val="00F32EEE"/>
    <w:rsid w:val="00F35756"/>
    <w:rsid w:val="00F377BF"/>
    <w:rsid w:val="00F421EB"/>
    <w:rsid w:val="00F425FD"/>
    <w:rsid w:val="00F5032A"/>
    <w:rsid w:val="00F53542"/>
    <w:rsid w:val="00F539CE"/>
    <w:rsid w:val="00F56B8B"/>
    <w:rsid w:val="00F631E5"/>
    <w:rsid w:val="00F81AFB"/>
    <w:rsid w:val="00F8209E"/>
    <w:rsid w:val="00F83A3E"/>
    <w:rsid w:val="00F8494E"/>
    <w:rsid w:val="00F90057"/>
    <w:rsid w:val="00F94F03"/>
    <w:rsid w:val="00FA1DB3"/>
    <w:rsid w:val="00FA43D4"/>
    <w:rsid w:val="00FA57B9"/>
    <w:rsid w:val="00FD3172"/>
    <w:rsid w:val="00FE1937"/>
    <w:rsid w:val="00FE7B61"/>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93C5"/>
  <w15:docId w15:val="{19E7C2ED-B818-49AF-AC39-ABDFDF5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3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55"/>
    <w:rPr>
      <w:rFonts w:ascii="Calibri" w:eastAsia="Calibri" w:hAnsi="Calibri" w:cs="Calibri"/>
      <w:color w:val="000000"/>
    </w:rPr>
  </w:style>
  <w:style w:type="table" w:styleId="TableGrid0">
    <w:name w:val="Table Grid"/>
    <w:basedOn w:val="TableNormal"/>
    <w:uiPriority w:val="39"/>
    <w:rsid w:val="005E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65C"/>
    <w:pPr>
      <w:spacing w:after="200" w:line="276" w:lineRule="auto"/>
      <w:ind w:left="720"/>
      <w:contextualSpacing/>
    </w:pPr>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5D03F0"/>
    <w:pPr>
      <w:tabs>
        <w:tab w:val="center" w:pos="4513"/>
        <w:tab w:val="right" w:pos="9026"/>
      </w:tabs>
      <w:spacing w:after="0" w:line="240" w:lineRule="auto"/>
    </w:pPr>
    <w:rPr>
      <w:rFonts w:asciiTheme="minorHAnsi" w:eastAsiaTheme="minorEastAsia" w:hAnsiTheme="minorHAnsi" w:cstheme="minorBidi"/>
      <w:color w:val="auto"/>
      <w:sz w:val="24"/>
      <w:szCs w:val="24"/>
      <w:lang w:val="en-US" w:eastAsia="en-US"/>
    </w:rPr>
  </w:style>
  <w:style w:type="character" w:customStyle="1" w:styleId="FooterChar">
    <w:name w:val="Footer Char"/>
    <w:basedOn w:val="DefaultParagraphFont"/>
    <w:link w:val="Footer"/>
    <w:uiPriority w:val="99"/>
    <w:rsid w:val="005D03F0"/>
    <w:rPr>
      <w:sz w:val="24"/>
      <w:szCs w:val="24"/>
      <w:lang w:val="en-US" w:eastAsia="en-US"/>
    </w:rPr>
  </w:style>
  <w:style w:type="paragraph" w:styleId="BalloonText">
    <w:name w:val="Balloon Text"/>
    <w:basedOn w:val="Normal"/>
    <w:link w:val="BalloonTextChar"/>
    <w:uiPriority w:val="99"/>
    <w:semiHidden/>
    <w:unhideWhenUsed/>
    <w:rsid w:val="00CD4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B2"/>
    <w:rPr>
      <w:rFonts w:ascii="Segoe UI" w:eastAsia="Calibri" w:hAnsi="Segoe UI" w:cs="Segoe UI"/>
      <w:color w:val="000000"/>
      <w:sz w:val="18"/>
      <w:szCs w:val="18"/>
    </w:rPr>
  </w:style>
  <w:style w:type="paragraph" w:styleId="NoSpacing">
    <w:name w:val="No Spacing"/>
    <w:uiPriority w:val="1"/>
    <w:qFormat/>
    <w:rsid w:val="00B93CDF"/>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759">
      <w:bodyDiv w:val="1"/>
      <w:marLeft w:val="0"/>
      <w:marRight w:val="0"/>
      <w:marTop w:val="0"/>
      <w:marBottom w:val="0"/>
      <w:divBdr>
        <w:top w:val="none" w:sz="0" w:space="0" w:color="auto"/>
        <w:left w:val="none" w:sz="0" w:space="0" w:color="auto"/>
        <w:bottom w:val="none" w:sz="0" w:space="0" w:color="auto"/>
        <w:right w:val="none" w:sz="0" w:space="0" w:color="auto"/>
      </w:divBdr>
    </w:div>
    <w:div w:id="60083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12</Pages>
  <Words>1890</Words>
  <Characters>9527</Characters>
  <Application>Microsoft Office Word</Application>
  <DocSecurity>0</DocSecurity>
  <Lines>450</Lines>
  <Paragraphs>197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Gentles</dc:creator>
  <cp:keywords/>
  <dc:description/>
  <cp:lastModifiedBy>Janice Shields</cp:lastModifiedBy>
  <cp:revision>6</cp:revision>
  <cp:lastPrinted>2025-10-30T19:56:00Z</cp:lastPrinted>
  <dcterms:created xsi:type="dcterms:W3CDTF">2025-09-01T09:31:00Z</dcterms:created>
  <dcterms:modified xsi:type="dcterms:W3CDTF">2025-10-30T19:58:00Z</dcterms:modified>
</cp:coreProperties>
</file>